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79" w:rsidRDefault="00237579" w:rsidP="00AB4B28">
      <w:pPr>
        <w:rPr>
          <w:rFonts w:ascii="Verdana" w:hAnsi="Verdana"/>
          <w:sz w:val="72"/>
          <w:szCs w:val="72"/>
        </w:rPr>
      </w:pPr>
    </w:p>
    <w:p w:rsidR="006D1DE7" w:rsidRDefault="006D1DE7" w:rsidP="00AB4B28">
      <w:pPr>
        <w:rPr>
          <w:rFonts w:ascii="Verdana" w:hAnsi="Verdana"/>
          <w:sz w:val="72"/>
          <w:szCs w:val="72"/>
        </w:rPr>
      </w:pPr>
    </w:p>
    <w:p w:rsidR="00237579" w:rsidRDefault="00237579" w:rsidP="00AB4B28">
      <w:pPr>
        <w:rPr>
          <w:rFonts w:ascii="Verdana" w:hAnsi="Verdana"/>
          <w:sz w:val="72"/>
          <w:szCs w:val="72"/>
        </w:rPr>
      </w:pPr>
    </w:p>
    <w:p w:rsidR="00237579" w:rsidRDefault="00237579" w:rsidP="00AB4B28">
      <w:pPr>
        <w:rPr>
          <w:rFonts w:ascii="Verdana" w:hAnsi="Verdana"/>
          <w:sz w:val="72"/>
          <w:szCs w:val="72"/>
        </w:rPr>
      </w:pPr>
    </w:p>
    <w:p w:rsidR="00237579" w:rsidRDefault="00237579" w:rsidP="00AB4B28">
      <w:pPr>
        <w:rPr>
          <w:rFonts w:ascii="Verdana" w:hAnsi="Verdana"/>
          <w:sz w:val="72"/>
          <w:szCs w:val="72"/>
        </w:rPr>
      </w:pPr>
    </w:p>
    <w:p w:rsidR="00237579" w:rsidRPr="00237579" w:rsidRDefault="003B5EDD" w:rsidP="00AB4B28">
      <w:pPr>
        <w:rPr>
          <w:rFonts w:ascii="Verdana" w:hAnsi="Verdana"/>
          <w:sz w:val="72"/>
          <w:szCs w:val="72"/>
        </w:rPr>
      </w:pPr>
      <w:r w:rsidRPr="00237579">
        <w:rPr>
          <w:rFonts w:ascii="Verdana" w:hAnsi="Verdana"/>
          <w:sz w:val="72"/>
          <w:szCs w:val="72"/>
        </w:rPr>
        <w:t xml:space="preserve">HANDREIKING </w:t>
      </w:r>
    </w:p>
    <w:p w:rsidR="00237579" w:rsidRPr="00237579" w:rsidRDefault="00237579" w:rsidP="00AB4B28">
      <w:pPr>
        <w:rPr>
          <w:rFonts w:ascii="Verdana" w:hAnsi="Verdana"/>
          <w:sz w:val="72"/>
          <w:szCs w:val="72"/>
        </w:rPr>
      </w:pPr>
    </w:p>
    <w:p w:rsidR="00237579" w:rsidRPr="00237579" w:rsidRDefault="003B5EDD" w:rsidP="00AB4B28">
      <w:pPr>
        <w:rPr>
          <w:rFonts w:ascii="Verdana" w:hAnsi="Verdana"/>
          <w:sz w:val="72"/>
          <w:szCs w:val="72"/>
        </w:rPr>
      </w:pPr>
      <w:r w:rsidRPr="00237579">
        <w:rPr>
          <w:rFonts w:ascii="Verdana" w:hAnsi="Verdana"/>
          <w:sz w:val="72"/>
          <w:szCs w:val="72"/>
        </w:rPr>
        <w:t>NEVENINKOMSTEN</w:t>
      </w:r>
      <w:r w:rsidR="00237579" w:rsidRPr="00237579">
        <w:rPr>
          <w:rFonts w:ascii="Verdana" w:hAnsi="Verdana"/>
          <w:sz w:val="72"/>
          <w:szCs w:val="72"/>
        </w:rPr>
        <w:t xml:space="preserve"> </w:t>
      </w:r>
    </w:p>
    <w:p w:rsidR="00237579" w:rsidRPr="00237579" w:rsidRDefault="00237579" w:rsidP="00AB4B28">
      <w:pPr>
        <w:rPr>
          <w:rFonts w:ascii="Verdana" w:hAnsi="Verdana"/>
          <w:sz w:val="72"/>
          <w:szCs w:val="72"/>
        </w:rPr>
      </w:pPr>
    </w:p>
    <w:p w:rsidR="00237579" w:rsidRPr="00237579" w:rsidRDefault="00237579" w:rsidP="00AB4B28">
      <w:pPr>
        <w:rPr>
          <w:rFonts w:ascii="Verdana" w:hAnsi="Verdana"/>
          <w:sz w:val="72"/>
          <w:szCs w:val="72"/>
        </w:rPr>
      </w:pPr>
      <w:r w:rsidRPr="00237579">
        <w:rPr>
          <w:rFonts w:ascii="Verdana" w:hAnsi="Verdana"/>
          <w:sz w:val="72"/>
          <w:szCs w:val="72"/>
        </w:rPr>
        <w:t xml:space="preserve">POLITIEK </w:t>
      </w:r>
    </w:p>
    <w:p w:rsidR="00237579" w:rsidRPr="00237579" w:rsidRDefault="00237579" w:rsidP="00AB4B28">
      <w:pPr>
        <w:rPr>
          <w:rFonts w:ascii="Verdana" w:hAnsi="Verdana"/>
          <w:sz w:val="72"/>
          <w:szCs w:val="72"/>
        </w:rPr>
      </w:pPr>
    </w:p>
    <w:p w:rsidR="009E1941" w:rsidRDefault="00237579" w:rsidP="00AB4B28">
      <w:pPr>
        <w:rPr>
          <w:rFonts w:ascii="Verdana" w:hAnsi="Verdana"/>
          <w:sz w:val="72"/>
          <w:szCs w:val="72"/>
        </w:rPr>
      </w:pPr>
      <w:r w:rsidRPr="00237579">
        <w:rPr>
          <w:rFonts w:ascii="Verdana" w:hAnsi="Verdana"/>
          <w:sz w:val="72"/>
          <w:szCs w:val="72"/>
        </w:rPr>
        <w:t>AMBTSDRAGERS</w:t>
      </w:r>
    </w:p>
    <w:p w:rsidR="00237579" w:rsidRDefault="00237579" w:rsidP="00AB4B28">
      <w:pPr>
        <w:rPr>
          <w:rFonts w:ascii="Verdana" w:hAnsi="Verdana"/>
          <w:sz w:val="24"/>
          <w:szCs w:val="24"/>
        </w:rPr>
      </w:pPr>
    </w:p>
    <w:p w:rsidR="00A3534C" w:rsidRDefault="00A3534C" w:rsidP="00AB4B28">
      <w:pPr>
        <w:rPr>
          <w:rFonts w:ascii="Verdana" w:hAnsi="Verdana"/>
          <w:sz w:val="24"/>
          <w:szCs w:val="24"/>
        </w:rPr>
      </w:pPr>
    </w:p>
    <w:p w:rsidR="00A3534C" w:rsidRDefault="00A3534C" w:rsidP="00AB4B28">
      <w:pPr>
        <w:rPr>
          <w:rFonts w:ascii="Verdana" w:hAnsi="Verdana"/>
          <w:sz w:val="24"/>
          <w:szCs w:val="24"/>
        </w:rPr>
      </w:pPr>
    </w:p>
    <w:p w:rsidR="00B77229" w:rsidRDefault="00B77229" w:rsidP="00AB4B28">
      <w:pPr>
        <w:rPr>
          <w:rFonts w:ascii="Verdana" w:hAnsi="Verdana"/>
          <w:sz w:val="24"/>
          <w:szCs w:val="24"/>
        </w:rPr>
      </w:pPr>
    </w:p>
    <w:p w:rsidR="00B77229" w:rsidRDefault="00B77229" w:rsidP="00AB4B28">
      <w:pPr>
        <w:rPr>
          <w:rFonts w:ascii="Verdana" w:hAnsi="Verdana"/>
          <w:sz w:val="24"/>
          <w:szCs w:val="24"/>
        </w:rPr>
      </w:pPr>
    </w:p>
    <w:p w:rsidR="00B77229" w:rsidRDefault="00B77229" w:rsidP="00AB4B28">
      <w:pPr>
        <w:rPr>
          <w:rFonts w:ascii="Verdana" w:hAnsi="Verdana"/>
          <w:sz w:val="24"/>
          <w:szCs w:val="24"/>
        </w:rPr>
      </w:pPr>
    </w:p>
    <w:p w:rsidR="00B77229" w:rsidRDefault="00B77229" w:rsidP="00AB4B28">
      <w:pPr>
        <w:rPr>
          <w:rFonts w:ascii="Verdana" w:hAnsi="Verdana"/>
          <w:sz w:val="24"/>
          <w:szCs w:val="24"/>
        </w:rPr>
      </w:pPr>
    </w:p>
    <w:p w:rsidR="00237579" w:rsidRDefault="00237579" w:rsidP="00AB4B28">
      <w:pPr>
        <w:rPr>
          <w:rFonts w:ascii="Verdana" w:hAnsi="Verdana"/>
          <w:sz w:val="24"/>
          <w:szCs w:val="24"/>
        </w:rPr>
      </w:pPr>
    </w:p>
    <w:p w:rsidR="00237579" w:rsidRDefault="00237579" w:rsidP="00AB4B28">
      <w:pPr>
        <w:rPr>
          <w:rFonts w:ascii="Verdana" w:hAnsi="Verdana"/>
          <w:sz w:val="24"/>
          <w:szCs w:val="24"/>
        </w:rPr>
      </w:pPr>
      <w:r>
        <w:rPr>
          <w:rFonts w:ascii="Verdana" w:hAnsi="Verdana"/>
          <w:sz w:val="24"/>
          <w:szCs w:val="24"/>
        </w:rPr>
        <w:t>Provinciale werkgroep integriteit Limburg</w:t>
      </w:r>
    </w:p>
    <w:p w:rsidR="00237579" w:rsidRDefault="00237579" w:rsidP="00AB4B28"/>
    <w:p w:rsidR="00B77229" w:rsidRDefault="00B77229" w:rsidP="00AB4B28">
      <w:pPr>
        <w:rPr>
          <w:b/>
          <w:sz w:val="22"/>
          <w:szCs w:val="22"/>
        </w:rPr>
      </w:pPr>
    </w:p>
    <w:p w:rsidR="00B77229" w:rsidRDefault="00B77229" w:rsidP="00AB4B28">
      <w:pPr>
        <w:rPr>
          <w:b/>
          <w:sz w:val="22"/>
          <w:szCs w:val="22"/>
        </w:rPr>
      </w:pPr>
    </w:p>
    <w:p w:rsidR="00B77229" w:rsidRDefault="00B77229" w:rsidP="00AB4B28">
      <w:pPr>
        <w:rPr>
          <w:b/>
          <w:sz w:val="22"/>
          <w:szCs w:val="22"/>
        </w:rPr>
      </w:pPr>
    </w:p>
    <w:p w:rsidR="00B77229" w:rsidRDefault="00B77229" w:rsidP="00AB4B28">
      <w:pPr>
        <w:rPr>
          <w:b/>
          <w:sz w:val="22"/>
          <w:szCs w:val="22"/>
        </w:rPr>
      </w:pPr>
    </w:p>
    <w:p w:rsidR="00B77229" w:rsidRDefault="00B77229" w:rsidP="00AB4B28">
      <w:pPr>
        <w:rPr>
          <w:b/>
          <w:sz w:val="22"/>
          <w:szCs w:val="22"/>
        </w:rPr>
      </w:pPr>
    </w:p>
    <w:p w:rsidR="00B77229" w:rsidRDefault="00B77229" w:rsidP="00AB4B28">
      <w:pPr>
        <w:rPr>
          <w:b/>
          <w:sz w:val="22"/>
          <w:szCs w:val="22"/>
        </w:rPr>
      </w:pPr>
    </w:p>
    <w:p w:rsidR="00F40319" w:rsidRPr="00F40319" w:rsidRDefault="00F40319" w:rsidP="00AB4B28">
      <w:pPr>
        <w:rPr>
          <w:b/>
          <w:sz w:val="22"/>
          <w:szCs w:val="22"/>
        </w:rPr>
      </w:pPr>
      <w:r w:rsidRPr="00F40319">
        <w:rPr>
          <w:b/>
          <w:sz w:val="22"/>
          <w:szCs w:val="22"/>
        </w:rPr>
        <w:t>Nevenfuncties en neveninkomsten</w:t>
      </w:r>
    </w:p>
    <w:p w:rsidR="00F40319" w:rsidRDefault="00F40319" w:rsidP="00AB4B28"/>
    <w:p w:rsidR="00A90801" w:rsidRDefault="00A90801" w:rsidP="00DD5447">
      <w:pPr>
        <w:spacing w:line="276" w:lineRule="auto"/>
      </w:pPr>
      <w:r>
        <w:t>Het vertrouwen in de overheid en haar dienaren is een belangrijke voorwaarde die wij aan het openbaar bestuur stellen.</w:t>
      </w:r>
    </w:p>
    <w:p w:rsidR="00EA4FF8" w:rsidRDefault="00BD6CF7" w:rsidP="00DD5447">
      <w:pPr>
        <w:spacing w:line="276" w:lineRule="auto"/>
      </w:pPr>
      <w:r>
        <w:t xml:space="preserve">De overheid </w:t>
      </w:r>
      <w:r w:rsidR="00EA4FF8">
        <w:t>voert beleid, dat gericht is op het bevorderen van integriteit in het openbaar b</w:t>
      </w:r>
      <w:r w:rsidR="00EA4FF8">
        <w:t>e</w:t>
      </w:r>
      <w:r w:rsidR="00EA4FF8">
        <w:t>stuur.</w:t>
      </w:r>
    </w:p>
    <w:p w:rsidR="00237579" w:rsidRDefault="004B6460" w:rsidP="00DD5447">
      <w:pPr>
        <w:spacing w:line="276" w:lineRule="auto"/>
      </w:pPr>
      <w:r>
        <w:t>Een belangrijk onderdeel van dat beleid is gericht op het voo</w:t>
      </w:r>
      <w:r w:rsidR="00BD6CF7">
        <w:t>rko</w:t>
      </w:r>
      <w:r w:rsidR="00EA4FF8">
        <w:t xml:space="preserve">men </w:t>
      </w:r>
      <w:r w:rsidR="00BD6CF7">
        <w:t>van belangenverstreng</w:t>
      </w:r>
      <w:r w:rsidR="00BD6CF7">
        <w:t>e</w:t>
      </w:r>
      <w:r w:rsidR="00BD6CF7">
        <w:t>ling in het politiek-bestuurlijke domein</w:t>
      </w:r>
      <w:r>
        <w:t xml:space="preserve">. De overheid heeft daartoe een aantal </w:t>
      </w:r>
      <w:r w:rsidR="00BD6CF7">
        <w:t>regelingen opg</w:t>
      </w:r>
      <w:r w:rsidR="00BD6CF7">
        <w:t>e</w:t>
      </w:r>
      <w:r w:rsidR="00BD6CF7">
        <w:t>steld.</w:t>
      </w:r>
    </w:p>
    <w:p w:rsidR="00F40319" w:rsidRDefault="00BD6CF7" w:rsidP="00DD5447">
      <w:pPr>
        <w:spacing w:line="276" w:lineRule="auto"/>
      </w:pPr>
      <w:r>
        <w:t xml:space="preserve">Een van deze regelingen betreft </w:t>
      </w:r>
      <w:r w:rsidR="00220667">
        <w:t xml:space="preserve">het bevorderen van </w:t>
      </w:r>
      <w:r>
        <w:t xml:space="preserve">transparantie met betrekking tot </w:t>
      </w:r>
      <w:r w:rsidR="00A90801">
        <w:t>neve</w:t>
      </w:r>
      <w:r w:rsidR="00A90801">
        <w:t>n</w:t>
      </w:r>
      <w:r w:rsidR="00A90801">
        <w:t xml:space="preserve">functies en </w:t>
      </w:r>
      <w:r>
        <w:t xml:space="preserve">neveninkomsten. </w:t>
      </w:r>
    </w:p>
    <w:p w:rsidR="00F40319" w:rsidRDefault="00F40319" w:rsidP="00DD5447">
      <w:pPr>
        <w:spacing w:line="276" w:lineRule="auto"/>
      </w:pPr>
      <w:r>
        <w:t xml:space="preserve">Nevenfuncties kunnen een </w:t>
      </w:r>
      <w:r w:rsidR="002B19B2">
        <w:t>integriteits</w:t>
      </w:r>
      <w:r>
        <w:t>risico vormen voor de bestuurder</w:t>
      </w:r>
      <w:r w:rsidR="002B19B2">
        <w:t>.</w:t>
      </w:r>
    </w:p>
    <w:p w:rsidR="002B19B2" w:rsidRDefault="002B19B2" w:rsidP="00DD5447">
      <w:pPr>
        <w:spacing w:line="276" w:lineRule="auto"/>
      </w:pPr>
    </w:p>
    <w:p w:rsidR="00BD6CF7" w:rsidRDefault="00BD6CF7" w:rsidP="00DD5447">
      <w:pPr>
        <w:spacing w:line="276" w:lineRule="auto"/>
      </w:pPr>
      <w:r>
        <w:t>Buiten het feit dat bestuurders alle nevenfuncties openbaar moeten maken geldt deze verplic</w:t>
      </w:r>
      <w:r>
        <w:t>h</w:t>
      </w:r>
      <w:r>
        <w:t xml:space="preserve">ting ook voor de inkomsten die </w:t>
      </w:r>
      <w:r w:rsidR="00220667">
        <w:t xml:space="preserve">daaruit </w:t>
      </w:r>
      <w:r>
        <w:t xml:space="preserve">worden genoten. </w:t>
      </w:r>
      <w:r w:rsidR="00F40319">
        <w:t>Ten aanzien van neveninkomsten voor voltijdsbestuurders geldt tevens een verrekenplicht.</w:t>
      </w:r>
    </w:p>
    <w:p w:rsidR="002B19B2" w:rsidRDefault="002B19B2" w:rsidP="00DD5447">
      <w:pPr>
        <w:spacing w:line="276" w:lineRule="auto"/>
      </w:pPr>
    </w:p>
    <w:p w:rsidR="00BD6CF7" w:rsidRDefault="00BD6CF7" w:rsidP="00DD5447">
      <w:pPr>
        <w:spacing w:line="276" w:lineRule="auto"/>
      </w:pPr>
      <w:r>
        <w:t>Deze handreiking zet de regelingen met betrekking tot neveninkomsten op een rij en is bedoeld als naslagwerk.</w:t>
      </w:r>
    </w:p>
    <w:p w:rsidR="002214AC" w:rsidRDefault="002214AC" w:rsidP="00DD5447">
      <w:pPr>
        <w:spacing w:line="276" w:lineRule="auto"/>
      </w:pPr>
    </w:p>
    <w:p w:rsidR="00237579" w:rsidRDefault="00237579" w:rsidP="00DD5447">
      <w:pPr>
        <w:spacing w:line="276" w:lineRule="auto"/>
      </w:pPr>
    </w:p>
    <w:p w:rsidR="00237579" w:rsidRDefault="00237579" w:rsidP="00DD5447">
      <w:pPr>
        <w:spacing w:line="276" w:lineRule="auto"/>
      </w:pPr>
    </w:p>
    <w:p w:rsidR="00237579" w:rsidRDefault="00237579" w:rsidP="00DD5447">
      <w:pPr>
        <w:spacing w:line="276" w:lineRule="auto"/>
      </w:pPr>
    </w:p>
    <w:p w:rsidR="00237579" w:rsidRDefault="00237579" w:rsidP="00AB4B28"/>
    <w:p w:rsidR="00237579" w:rsidRDefault="00237579" w:rsidP="00AB4B28"/>
    <w:p w:rsidR="00237579" w:rsidRDefault="00237579" w:rsidP="00AB4B28"/>
    <w:p w:rsidR="00237579" w:rsidRDefault="00237579"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6C0085" w:rsidRDefault="006C0085" w:rsidP="00AB4B28"/>
    <w:p w:rsidR="000F34EB" w:rsidRDefault="000F34EB" w:rsidP="00AB4B28"/>
    <w:p w:rsidR="000F34EB" w:rsidRDefault="000F34EB" w:rsidP="00AB4B28"/>
    <w:p w:rsidR="000F34EB" w:rsidRDefault="000F34EB" w:rsidP="00AB4B28"/>
    <w:p w:rsidR="000F34EB" w:rsidRDefault="000F34EB" w:rsidP="00AB4B28"/>
    <w:p w:rsidR="000F34EB" w:rsidRDefault="000F34EB" w:rsidP="00AB4B28"/>
    <w:p w:rsidR="000F34EB" w:rsidRDefault="000F34EB" w:rsidP="00AB4B28"/>
    <w:p w:rsidR="000F34EB" w:rsidRDefault="000F34EB" w:rsidP="00AB4B28"/>
    <w:p w:rsidR="006C0085" w:rsidRPr="0057389D" w:rsidRDefault="00AF0BC3" w:rsidP="0057389D">
      <w:pPr>
        <w:pStyle w:val="Lijstalinea"/>
        <w:numPr>
          <w:ilvl w:val="0"/>
          <w:numId w:val="28"/>
        </w:numPr>
        <w:rPr>
          <w:b/>
          <w:sz w:val="22"/>
          <w:szCs w:val="22"/>
        </w:rPr>
      </w:pPr>
      <w:r w:rsidRPr="0057389D">
        <w:rPr>
          <w:b/>
          <w:sz w:val="22"/>
          <w:szCs w:val="22"/>
        </w:rPr>
        <w:lastRenderedPageBreak/>
        <w:t>Nevenfuncties</w:t>
      </w:r>
    </w:p>
    <w:p w:rsidR="00264BB1" w:rsidRPr="00EA4508" w:rsidRDefault="00264BB1" w:rsidP="00AB4B28">
      <w:pPr>
        <w:rPr>
          <w:b/>
        </w:rPr>
      </w:pPr>
    </w:p>
    <w:p w:rsidR="008C3E6A" w:rsidRPr="00EA4508" w:rsidRDefault="00B77229" w:rsidP="00DD5447">
      <w:pPr>
        <w:spacing w:line="276" w:lineRule="auto"/>
      </w:pPr>
      <w:r w:rsidRPr="00EA4508">
        <w:t xml:space="preserve">De bestuurders zijn gehouden alle inkomsten uit nevenfuncties openbaar te maken. Het is daarom in het </w:t>
      </w:r>
      <w:r w:rsidR="00CE58F3" w:rsidRPr="00EA4508">
        <w:t xml:space="preserve">licht </w:t>
      </w:r>
      <w:r w:rsidRPr="00EA4508">
        <w:t>van deze handreiking nuttig om allereerst de bepalingen en afwegingen rondom nevenfuncties te vermelden voordat de neveninkomsten</w:t>
      </w:r>
      <w:r w:rsidR="008C3E6A" w:rsidRPr="00EA4508">
        <w:t xml:space="preserve"> worden besproken.</w:t>
      </w:r>
    </w:p>
    <w:p w:rsidR="00C57959" w:rsidRPr="00EA4508" w:rsidRDefault="00C57959" w:rsidP="00DD5447">
      <w:pPr>
        <w:spacing w:line="276" w:lineRule="auto"/>
      </w:pPr>
    </w:p>
    <w:p w:rsidR="00C57959" w:rsidRPr="00EA4508" w:rsidRDefault="00C57959" w:rsidP="00DD5447">
      <w:pPr>
        <w:spacing w:line="276" w:lineRule="auto"/>
      </w:pPr>
      <w:r w:rsidRPr="00EA4508">
        <w:t xml:space="preserve">Er zijn twee soorten nevenfuncties te onderscheiden; te weten de functie-gebonden </w:t>
      </w:r>
      <w:r w:rsidR="00ED3F34" w:rsidRPr="00EA4508">
        <w:t xml:space="preserve">q.q. </w:t>
      </w:r>
      <w:r w:rsidRPr="00EA4508">
        <w:t>(qual</w:t>
      </w:r>
      <w:r w:rsidRPr="00EA4508">
        <w:t>i</w:t>
      </w:r>
      <w:r w:rsidRPr="00EA4508">
        <w:t xml:space="preserve">tate qua) nevenfunctie en de niet-functie-gebonden </w:t>
      </w:r>
      <w:r w:rsidR="00CE58F3" w:rsidRPr="00EA4508">
        <w:t xml:space="preserve">nevenfunctie. </w:t>
      </w:r>
    </w:p>
    <w:p w:rsidR="00C252BC" w:rsidRPr="00EA4508" w:rsidRDefault="00C252BC" w:rsidP="00DD5447">
      <w:pPr>
        <w:spacing w:line="276" w:lineRule="auto"/>
      </w:pPr>
    </w:p>
    <w:p w:rsidR="00264BB1" w:rsidRPr="00EA4508" w:rsidRDefault="00E83372" w:rsidP="00DD5447">
      <w:pPr>
        <w:spacing w:line="276" w:lineRule="auto"/>
      </w:pPr>
      <w:r w:rsidRPr="00EA4508">
        <w:t>Het aanvaarden en uitoefenen van een nevenfunctie door een politiek bestuurder is in principe positief te waarderen. De betrokkene wil met aanvaarden van een nevenfunctie de maatscha</w:t>
      </w:r>
      <w:r w:rsidRPr="00EA4508">
        <w:t>p</w:t>
      </w:r>
      <w:r w:rsidRPr="00EA4508">
        <w:t xml:space="preserve">pelijke betrokkenheid vorm geven </w:t>
      </w:r>
      <w:r w:rsidR="00C57959" w:rsidRPr="00EA4508">
        <w:t>of</w:t>
      </w:r>
      <w:r w:rsidRPr="00EA4508">
        <w:t xml:space="preserve"> het netwerk uitbreiden</w:t>
      </w:r>
      <w:r w:rsidR="00F85C51" w:rsidRPr="00EA4508">
        <w:t>. O</w:t>
      </w:r>
      <w:r w:rsidR="00281B7E" w:rsidRPr="00EA4508">
        <w:t xml:space="preserve">ok vanuit </w:t>
      </w:r>
      <w:r w:rsidRPr="00EA4508">
        <w:t>bestuurlijk en persoo</w:t>
      </w:r>
      <w:r w:rsidRPr="00EA4508">
        <w:t>n</w:t>
      </w:r>
      <w:r w:rsidRPr="00EA4508">
        <w:t xml:space="preserve">lijk oogpunt bezien </w:t>
      </w:r>
      <w:r w:rsidR="00F85C51" w:rsidRPr="00EA4508">
        <w:t xml:space="preserve">zijn nevenfuncties </w:t>
      </w:r>
      <w:r w:rsidR="002A765C" w:rsidRPr="00EA4508">
        <w:t>niet onwenselijk.</w:t>
      </w:r>
      <w:r w:rsidR="0013183A" w:rsidRPr="00EA4508">
        <w:t xml:space="preserve"> Nevenfunctie</w:t>
      </w:r>
      <w:r w:rsidR="00D04B00" w:rsidRPr="00EA4508">
        <w:t>s</w:t>
      </w:r>
      <w:r w:rsidR="0013183A" w:rsidRPr="00EA4508">
        <w:t xml:space="preserve"> kunnen zowel bezoldigd als onbezoldigd zijn. </w:t>
      </w:r>
    </w:p>
    <w:p w:rsidR="00F85C51" w:rsidRPr="00EA4508" w:rsidRDefault="002A765C" w:rsidP="00DD5447">
      <w:pPr>
        <w:spacing w:line="276" w:lineRule="auto"/>
      </w:pPr>
      <w:r w:rsidRPr="00EA4508">
        <w:t xml:space="preserve">Er zitten echter wel </w:t>
      </w:r>
      <w:r w:rsidR="00F85C51" w:rsidRPr="00EA4508">
        <w:t>integriteits</w:t>
      </w:r>
      <w:r w:rsidRPr="00EA4508">
        <w:t xml:space="preserve">risico’s aan </w:t>
      </w:r>
      <w:r w:rsidR="00C57959" w:rsidRPr="00EA4508">
        <w:t xml:space="preserve">beide soorten </w:t>
      </w:r>
      <w:r w:rsidR="00CE58F3" w:rsidRPr="00EA4508">
        <w:t>nevenfuncties, in het bijzonder</w:t>
      </w:r>
      <w:r w:rsidRPr="00EA4508">
        <w:t xml:space="preserve"> op het gebied van </w:t>
      </w:r>
      <w:r w:rsidR="00F85C51" w:rsidRPr="00EA4508">
        <w:t>het ontstaan van belangenverstrengeling of het wekken van de schijn ervan.</w:t>
      </w:r>
    </w:p>
    <w:p w:rsidR="00281B7E" w:rsidRPr="00EA4508" w:rsidRDefault="00281B7E" w:rsidP="00DD5447">
      <w:pPr>
        <w:spacing w:line="276" w:lineRule="auto"/>
      </w:pPr>
      <w:r w:rsidRPr="00EA4508">
        <w:t xml:space="preserve">Nevenfuncties kunnen </w:t>
      </w:r>
      <w:r w:rsidR="00D04B00" w:rsidRPr="00EA4508">
        <w:t>daarnaast</w:t>
      </w:r>
      <w:r w:rsidRPr="00EA4508">
        <w:t xml:space="preserve"> </w:t>
      </w:r>
      <w:r w:rsidR="00D04B00" w:rsidRPr="00EA4508">
        <w:t xml:space="preserve">een </w:t>
      </w:r>
      <w:r w:rsidRPr="00EA4508">
        <w:t>rol spelen ten aanzien van het</w:t>
      </w:r>
      <w:r w:rsidR="00D04B00" w:rsidRPr="00EA4508">
        <w:t xml:space="preserve"> vormen van </w:t>
      </w:r>
      <w:r w:rsidR="00CE58F3" w:rsidRPr="00EA4508">
        <w:t xml:space="preserve">een </w:t>
      </w:r>
      <w:r w:rsidRPr="00EA4508">
        <w:t>onafha</w:t>
      </w:r>
      <w:r w:rsidRPr="00EA4508">
        <w:t>n</w:t>
      </w:r>
      <w:r w:rsidRPr="00EA4508">
        <w:t xml:space="preserve">kelijk oordeel van de bestuurder, een belemmering </w:t>
      </w:r>
      <w:r w:rsidR="00D04B00" w:rsidRPr="00EA4508">
        <w:t xml:space="preserve">gaan </w:t>
      </w:r>
      <w:r w:rsidRPr="00EA4508">
        <w:t>vormen om optimaal te kunnen funct</w:t>
      </w:r>
      <w:r w:rsidRPr="00EA4508">
        <w:t>i</w:t>
      </w:r>
      <w:r w:rsidRPr="00EA4508">
        <w:t xml:space="preserve">oneren </w:t>
      </w:r>
      <w:r w:rsidR="00E64996" w:rsidRPr="00EA4508">
        <w:t>of</w:t>
      </w:r>
      <w:r w:rsidR="00F85C51" w:rsidRPr="00EA4508">
        <w:t xml:space="preserve">, in het uiterste geval, </w:t>
      </w:r>
      <w:r w:rsidRPr="00EA4508">
        <w:t>het aanzien van het ambt schaden.</w:t>
      </w:r>
    </w:p>
    <w:p w:rsidR="00B77391" w:rsidRPr="00EA4508" w:rsidRDefault="00B77391" w:rsidP="00DD5447">
      <w:pPr>
        <w:spacing w:line="276" w:lineRule="auto"/>
      </w:pPr>
    </w:p>
    <w:p w:rsidR="0035250B" w:rsidRPr="00EA4508" w:rsidRDefault="0035250B" w:rsidP="00DD5447">
      <w:pPr>
        <w:spacing w:line="276" w:lineRule="auto"/>
      </w:pPr>
      <w:r w:rsidRPr="00EA4508">
        <w:t xml:space="preserve">De volgende afwegingen zijn </w:t>
      </w:r>
      <w:r w:rsidR="00F4111D" w:rsidRPr="00EA4508">
        <w:t xml:space="preserve">derhalve </w:t>
      </w:r>
      <w:r w:rsidRPr="00EA4508">
        <w:t>bij het aanvaarden van de nevenfunctie van belang</w:t>
      </w:r>
      <w:r w:rsidR="00F4111D" w:rsidRPr="00EA4508">
        <w:t>:</w:t>
      </w:r>
    </w:p>
    <w:p w:rsidR="00F4111D" w:rsidRPr="00EA4508" w:rsidRDefault="00F4111D" w:rsidP="00DD5447">
      <w:pPr>
        <w:pStyle w:val="Lijstalinea"/>
        <w:numPr>
          <w:ilvl w:val="0"/>
          <w:numId w:val="23"/>
        </w:numPr>
        <w:spacing w:line="276" w:lineRule="auto"/>
      </w:pPr>
      <w:r w:rsidRPr="00EA4508">
        <w:t>Er mag geen belangenverstrengeling optreden</w:t>
      </w:r>
      <w:r w:rsidR="0013183A" w:rsidRPr="00EA4508">
        <w:t xml:space="preserve"> noch mag</w:t>
      </w:r>
      <w:r w:rsidRPr="00EA4508">
        <w:t xml:space="preserve"> de schijn ervan worden gewekt</w:t>
      </w:r>
    </w:p>
    <w:p w:rsidR="00F4111D" w:rsidRPr="00EA4508" w:rsidRDefault="00F4111D" w:rsidP="00DD5447">
      <w:pPr>
        <w:pStyle w:val="Lijstalinea"/>
        <w:numPr>
          <w:ilvl w:val="0"/>
          <w:numId w:val="23"/>
        </w:numPr>
        <w:spacing w:line="276" w:lineRule="auto"/>
      </w:pPr>
      <w:r w:rsidRPr="00EA4508">
        <w:t>De nevenfunctie mag geen afbreuk doen aan het aanzien van het ambt</w:t>
      </w:r>
    </w:p>
    <w:p w:rsidR="00F4111D" w:rsidRPr="00EA4508" w:rsidRDefault="00F4111D" w:rsidP="00DD5447">
      <w:pPr>
        <w:pStyle w:val="Lijstalinea"/>
        <w:numPr>
          <w:ilvl w:val="0"/>
          <w:numId w:val="23"/>
        </w:numPr>
        <w:spacing w:line="276" w:lineRule="auto"/>
      </w:pPr>
      <w:r w:rsidRPr="00EA4508">
        <w:t>De tijdsbesteding mag het functioneren als politiek ambtsdrager niet in gevaar brengen</w:t>
      </w:r>
    </w:p>
    <w:p w:rsidR="0035250B" w:rsidRPr="00EA4508" w:rsidRDefault="00F4111D" w:rsidP="00DD5447">
      <w:pPr>
        <w:pStyle w:val="Lijstalinea"/>
        <w:numPr>
          <w:ilvl w:val="0"/>
          <w:numId w:val="23"/>
        </w:numPr>
        <w:spacing w:line="276" w:lineRule="auto"/>
      </w:pPr>
      <w:r w:rsidRPr="00EA4508">
        <w:t>De hoogte van de honorering mag geen aanleiding geven tot discussies.</w:t>
      </w:r>
    </w:p>
    <w:p w:rsidR="0035250B" w:rsidRPr="00EA4508" w:rsidRDefault="0035250B" w:rsidP="00DD5447">
      <w:pPr>
        <w:spacing w:line="276" w:lineRule="auto"/>
      </w:pPr>
    </w:p>
    <w:p w:rsidR="004A18FE" w:rsidRPr="00EA4508" w:rsidRDefault="0038340B" w:rsidP="00DD5447">
      <w:pPr>
        <w:spacing w:line="276" w:lineRule="auto"/>
      </w:pPr>
      <w:r w:rsidRPr="00EA4508">
        <w:t>De beslissing om al dan niet een nevenfunctie te</w:t>
      </w:r>
      <w:r w:rsidR="00252DB1" w:rsidRPr="00EA4508">
        <w:t xml:space="preserve"> (willen)</w:t>
      </w:r>
      <w:r w:rsidRPr="00EA4508">
        <w:t xml:space="preserve"> aanvaarden ligt bi</w:t>
      </w:r>
      <w:r w:rsidR="00252DB1" w:rsidRPr="00EA4508">
        <w:t>j de politiek ambt</w:t>
      </w:r>
      <w:r w:rsidR="00252DB1" w:rsidRPr="00EA4508">
        <w:t>s</w:t>
      </w:r>
      <w:r w:rsidR="00252DB1" w:rsidRPr="00EA4508">
        <w:t xml:space="preserve">drager zelf, waarbij deze begrippen als openheid </w:t>
      </w:r>
      <w:r w:rsidR="00667FFB" w:rsidRPr="00EA4508">
        <w:t xml:space="preserve">betrachten </w:t>
      </w:r>
      <w:r w:rsidR="00252DB1" w:rsidRPr="00EA4508">
        <w:t xml:space="preserve">en verantwoording afleggen zal moeten hanteren. </w:t>
      </w:r>
      <w:r w:rsidR="004A18FE" w:rsidRPr="00EA4508">
        <w:t>Vanwege de voorbeeldfunctie die een bestuurder vervult is</w:t>
      </w:r>
    </w:p>
    <w:p w:rsidR="0038340B" w:rsidRPr="00EA4508" w:rsidRDefault="004A18FE" w:rsidP="00DD5447">
      <w:pPr>
        <w:spacing w:line="276" w:lineRule="auto"/>
      </w:pPr>
      <w:r w:rsidRPr="00EA4508">
        <w:t>zorgvuldige beoordeling van de nevenfunctie op zijn plaats. Niet alleen de eigen beoordeling is daarbij voldoende. Het vooraf melden en openbaarmaking van de nevenfunctie maakt democr</w:t>
      </w:r>
      <w:r w:rsidRPr="00EA4508">
        <w:t>a</w:t>
      </w:r>
      <w:r w:rsidRPr="00EA4508">
        <w:t>tische controle mogelijk.</w:t>
      </w:r>
    </w:p>
    <w:p w:rsidR="002A765C" w:rsidRPr="00EA4508" w:rsidRDefault="00252DB1" w:rsidP="00DD5447">
      <w:pPr>
        <w:spacing w:line="276" w:lineRule="auto"/>
      </w:pPr>
      <w:r w:rsidRPr="00EA4508">
        <w:t xml:space="preserve">Het voornemen tot aanvaarden moet </w:t>
      </w:r>
      <w:r w:rsidR="004A18FE" w:rsidRPr="00EA4508">
        <w:t xml:space="preserve">dan ook door de betrokken bestuurder </w:t>
      </w:r>
      <w:r w:rsidRPr="00EA4508">
        <w:t>aan de volksvert</w:t>
      </w:r>
      <w:r w:rsidRPr="00EA4508">
        <w:t>e</w:t>
      </w:r>
      <w:r w:rsidRPr="00EA4508">
        <w:t xml:space="preserve">genwoordiging worden gemeld, inclusief de tijdsbesteding en de </w:t>
      </w:r>
      <w:r w:rsidR="004A18FE" w:rsidRPr="00EA4508">
        <w:t xml:space="preserve">eventuele </w:t>
      </w:r>
      <w:r w:rsidRPr="00EA4508">
        <w:t xml:space="preserve">beloning. </w:t>
      </w:r>
    </w:p>
    <w:p w:rsidR="00667FFB" w:rsidRPr="00EA4508" w:rsidRDefault="00667FFB" w:rsidP="00DD5447">
      <w:pPr>
        <w:spacing w:line="276" w:lineRule="auto"/>
      </w:pPr>
      <w:r w:rsidRPr="00EA4508">
        <w:t xml:space="preserve">De </w:t>
      </w:r>
      <w:r w:rsidR="00AA073F" w:rsidRPr="00EA4508">
        <w:t xml:space="preserve">politiek </w:t>
      </w:r>
      <w:r w:rsidRPr="00EA4508">
        <w:t xml:space="preserve">ambtsdrager is gehouden om deze gegevens ook openbaar te maken. </w:t>
      </w:r>
    </w:p>
    <w:p w:rsidR="00EA4508" w:rsidRPr="00EA4508" w:rsidRDefault="00EA4508" w:rsidP="00DD5447">
      <w:pPr>
        <w:spacing w:line="276" w:lineRule="auto"/>
      </w:pPr>
    </w:p>
    <w:p w:rsidR="00EA4508" w:rsidRDefault="00EA4508" w:rsidP="00DD5447">
      <w:pPr>
        <w:spacing w:line="276" w:lineRule="auto"/>
      </w:pPr>
      <w:r w:rsidRPr="00EA4508">
        <w:t xml:space="preserve">Het wettelijk kader voor het vervullen van nevenfuncties voor bestuurders is neergelegd in de </w:t>
      </w:r>
      <w:r w:rsidR="00E754F3">
        <w:t>P</w:t>
      </w:r>
      <w:r w:rsidRPr="00EA4508">
        <w:t xml:space="preserve">rovinciewet, de </w:t>
      </w:r>
      <w:r w:rsidR="00E754F3">
        <w:t>G</w:t>
      </w:r>
      <w:r w:rsidRPr="00EA4508">
        <w:t>emeentewet</w:t>
      </w:r>
      <w:r w:rsidR="00E754F3">
        <w:t xml:space="preserve"> en de W</w:t>
      </w:r>
      <w:r w:rsidRPr="00EA4508">
        <w:t>aterschapswet.</w:t>
      </w:r>
    </w:p>
    <w:p w:rsidR="00EA4508" w:rsidRDefault="00EA4508" w:rsidP="00DD5447">
      <w:pPr>
        <w:spacing w:line="276" w:lineRule="auto"/>
      </w:pPr>
    </w:p>
    <w:p w:rsidR="00EA4508" w:rsidRDefault="005E4773" w:rsidP="00DD5447">
      <w:pPr>
        <w:spacing w:line="276" w:lineRule="auto"/>
      </w:pPr>
      <w:r>
        <w:t xml:space="preserve">De uitwerking van het wettelijk kader wordt tevens verwoord in de </w:t>
      </w:r>
      <w:r w:rsidR="00CC5335">
        <w:t xml:space="preserve">respectievelijke </w:t>
      </w:r>
      <w:r>
        <w:t>gedragsc</w:t>
      </w:r>
      <w:r>
        <w:t>o</w:t>
      </w:r>
      <w:r>
        <w:t>des voor bestuur</w:t>
      </w:r>
      <w:r w:rsidR="00732245">
        <w:t>d</w:t>
      </w:r>
      <w:r>
        <w:t>ers.</w:t>
      </w:r>
    </w:p>
    <w:p w:rsidR="00EA4508" w:rsidRDefault="00EA4508" w:rsidP="00DD5447">
      <w:pPr>
        <w:spacing w:line="276" w:lineRule="auto"/>
      </w:pPr>
    </w:p>
    <w:p w:rsidR="00047DCD" w:rsidRDefault="00047DCD" w:rsidP="00AB4B28"/>
    <w:p w:rsidR="0057389D" w:rsidRDefault="0057389D" w:rsidP="00AB4B28"/>
    <w:p w:rsidR="0057389D" w:rsidRDefault="0057389D" w:rsidP="00AB4B28"/>
    <w:p w:rsidR="00047DCD" w:rsidRDefault="00047DCD" w:rsidP="00AB4B28"/>
    <w:p w:rsidR="00047DCD" w:rsidRDefault="00047DCD" w:rsidP="00AB4B28"/>
    <w:p w:rsidR="000F34EB" w:rsidRDefault="000F34EB" w:rsidP="00AB4B28"/>
    <w:p w:rsidR="000F34EB" w:rsidRDefault="000F34EB" w:rsidP="00AB4B28"/>
    <w:p w:rsidR="000F34EB" w:rsidRDefault="000F34EB" w:rsidP="00AB4B28"/>
    <w:p w:rsidR="000F34EB" w:rsidRDefault="000F34EB" w:rsidP="00AB4B28"/>
    <w:p w:rsidR="00EA4508" w:rsidRPr="0057389D" w:rsidRDefault="0057389D" w:rsidP="00DD5447">
      <w:pPr>
        <w:pStyle w:val="Lijstalinea"/>
        <w:numPr>
          <w:ilvl w:val="0"/>
          <w:numId w:val="28"/>
        </w:numPr>
        <w:rPr>
          <w:b/>
          <w:sz w:val="22"/>
          <w:szCs w:val="22"/>
        </w:rPr>
      </w:pPr>
      <w:r>
        <w:rPr>
          <w:b/>
          <w:sz w:val="22"/>
          <w:szCs w:val="22"/>
        </w:rPr>
        <w:t>J</w:t>
      </w:r>
      <w:r w:rsidRPr="0057389D">
        <w:rPr>
          <w:b/>
          <w:sz w:val="22"/>
          <w:szCs w:val="22"/>
        </w:rPr>
        <w:t>uridisch kader</w:t>
      </w:r>
      <w:r>
        <w:rPr>
          <w:b/>
          <w:sz w:val="22"/>
          <w:szCs w:val="22"/>
        </w:rPr>
        <w:t xml:space="preserve"> nevenfuncties</w:t>
      </w:r>
    </w:p>
    <w:p w:rsidR="00EA4508" w:rsidRDefault="00EA4508" w:rsidP="00DD5447">
      <w:pPr>
        <w:pStyle w:val="Kop3"/>
        <w:keepNext w:val="0"/>
        <w:numPr>
          <w:ilvl w:val="0"/>
          <w:numId w:val="0"/>
        </w:numPr>
        <w:tabs>
          <w:tab w:val="clear" w:pos="851"/>
        </w:tabs>
        <w:spacing w:before="100" w:beforeAutospacing="1" w:after="100" w:afterAutospacing="1"/>
        <w:ind w:left="567" w:firstLine="567"/>
      </w:pPr>
      <w:r>
        <w:t>Provinciewet</w:t>
      </w:r>
    </w:p>
    <w:p w:rsidR="00EA4508" w:rsidRPr="00EA4508" w:rsidRDefault="00EA4508" w:rsidP="00DD5447">
      <w:pPr>
        <w:pStyle w:val="Kop3"/>
        <w:keepNext w:val="0"/>
        <w:numPr>
          <w:ilvl w:val="0"/>
          <w:numId w:val="0"/>
        </w:numPr>
        <w:tabs>
          <w:tab w:val="clear" w:pos="851"/>
        </w:tabs>
        <w:spacing w:before="100" w:beforeAutospacing="1" w:after="100" w:afterAutospacing="1"/>
        <w:ind w:left="720" w:firstLine="414"/>
        <w:rPr>
          <w:rFonts w:cs="Arial"/>
        </w:rPr>
      </w:pPr>
      <w:r w:rsidRPr="00EA4508">
        <w:rPr>
          <w:rFonts w:cs="Arial"/>
        </w:rPr>
        <w:t>Artikel 66</w:t>
      </w:r>
    </w:p>
    <w:p w:rsidR="00EA7B36" w:rsidRDefault="00EA4508" w:rsidP="00DD5447">
      <w:pPr>
        <w:spacing w:before="100" w:beforeAutospacing="1" w:after="100" w:afterAutospacing="1" w:line="276" w:lineRule="auto"/>
        <w:ind w:left="1440"/>
        <w:rPr>
          <w:rFonts w:cs="Arial"/>
          <w:lang w:eastAsia="nl-NL"/>
        </w:rPr>
      </w:pPr>
      <w:r w:rsidRPr="00EA4508">
        <w:rPr>
          <w:rFonts w:cs="Arial"/>
          <w:lang w:eastAsia="nl-NL"/>
        </w:rPr>
        <w:t>1. De commissaris vervult geen nevenfuncties waarvan de uitoefening ongewenst is met het oog op de goede vervulling van het ambt van commissaris of op de handh</w:t>
      </w:r>
      <w:r w:rsidRPr="00EA4508">
        <w:rPr>
          <w:rFonts w:cs="Arial"/>
          <w:lang w:eastAsia="nl-NL"/>
        </w:rPr>
        <w:t>a</w:t>
      </w:r>
      <w:r w:rsidRPr="00EA4508">
        <w:rPr>
          <w:rFonts w:cs="Arial"/>
          <w:lang w:eastAsia="nl-NL"/>
        </w:rPr>
        <w:t>ving van zijn onpartijdigheid en onafhankelijkheid of van het vertrouwen daarin.</w:t>
      </w:r>
    </w:p>
    <w:p w:rsidR="00EA4508" w:rsidRPr="00EA4508" w:rsidRDefault="00EA4508" w:rsidP="00DD5447">
      <w:pPr>
        <w:spacing w:before="100" w:beforeAutospacing="1" w:after="100" w:afterAutospacing="1" w:line="276" w:lineRule="auto"/>
        <w:ind w:left="1440"/>
        <w:rPr>
          <w:rFonts w:cs="Arial"/>
          <w:lang w:eastAsia="nl-NL"/>
        </w:rPr>
      </w:pPr>
      <w:r w:rsidRPr="00EA4508">
        <w:rPr>
          <w:rFonts w:cs="Arial"/>
          <w:lang w:eastAsia="nl-NL"/>
        </w:rPr>
        <w:t>2. De commissaris meldt zijn voornemen tot aanvaarding van een nevenfunctie, a</w:t>
      </w:r>
      <w:r w:rsidRPr="00EA4508">
        <w:rPr>
          <w:rFonts w:cs="Arial"/>
          <w:lang w:eastAsia="nl-NL"/>
        </w:rPr>
        <w:t>n</w:t>
      </w:r>
      <w:r w:rsidRPr="00EA4508">
        <w:rPr>
          <w:rFonts w:cs="Arial"/>
          <w:lang w:eastAsia="nl-NL"/>
        </w:rPr>
        <w:t>ders dan uit hoofde van het ambt van commissaris, aan provinciale staten.</w:t>
      </w:r>
    </w:p>
    <w:p w:rsidR="00EA4508" w:rsidRPr="00EA4508" w:rsidRDefault="00EA4508" w:rsidP="00DD5447">
      <w:pPr>
        <w:spacing w:before="100" w:beforeAutospacing="1" w:after="100" w:afterAutospacing="1" w:line="276" w:lineRule="auto"/>
        <w:ind w:left="1440"/>
        <w:rPr>
          <w:rFonts w:cs="Arial"/>
          <w:lang w:eastAsia="nl-NL"/>
        </w:rPr>
      </w:pPr>
      <w:r w:rsidRPr="00EA4508">
        <w:rPr>
          <w:rFonts w:cs="Arial"/>
          <w:lang w:eastAsia="nl-NL"/>
        </w:rPr>
        <w:t>3. De commissaris maakt nevenfuncties, anders dan uit hoofde van zijn ambt van commissaris, en de inkomsten uit die functies openbaar. Openbaarmaking geschiedt door terinzagelegging op het provinciehuis uiterlijk op 1 april na het kalenderjaar waarin de inkomsten zijn genoten.</w:t>
      </w:r>
    </w:p>
    <w:p w:rsidR="00EA4508" w:rsidRPr="00EA4508" w:rsidRDefault="00EA4508" w:rsidP="00DD5447">
      <w:pPr>
        <w:spacing w:before="100" w:beforeAutospacing="1" w:after="100" w:afterAutospacing="1" w:line="276" w:lineRule="auto"/>
        <w:ind w:left="1440"/>
        <w:rPr>
          <w:rFonts w:cs="Arial"/>
          <w:lang w:eastAsia="nl-NL"/>
        </w:rPr>
      </w:pPr>
      <w:r w:rsidRPr="00EA4508">
        <w:rPr>
          <w:rFonts w:cs="Arial"/>
          <w:lang w:eastAsia="nl-NL"/>
        </w:rPr>
        <w:t xml:space="preserve">4. Onder inkomsten wordt verstaan: loon in de zin van </w:t>
      </w:r>
      <w:hyperlink r:id="rId9" w:history="1">
        <w:r w:rsidRPr="00EA4508">
          <w:rPr>
            <w:rFonts w:cs="Arial"/>
            <w:lang w:eastAsia="nl-NL"/>
          </w:rPr>
          <w:t>artikel 9 van de Wet op de loonbelasting 1964</w:t>
        </w:r>
      </w:hyperlink>
      <w:r w:rsidRPr="00EA4508">
        <w:rPr>
          <w:rFonts w:cs="Arial"/>
          <w:lang w:eastAsia="nl-NL"/>
        </w:rPr>
        <w:t xml:space="preserve">, verminderd met de eindheffingsbestanddelen bedoeld in </w:t>
      </w:r>
      <w:hyperlink r:id="rId10" w:history="1">
        <w:r w:rsidRPr="00EA4508">
          <w:rPr>
            <w:rFonts w:cs="Arial"/>
            <w:lang w:eastAsia="nl-NL"/>
          </w:rPr>
          <w:t>artikel 31 van die wet</w:t>
        </w:r>
      </w:hyperlink>
      <w:r w:rsidRPr="00EA4508">
        <w:rPr>
          <w:rFonts w:cs="Arial"/>
          <w:lang w:eastAsia="nl-NL"/>
        </w:rPr>
        <w:t>.</w:t>
      </w:r>
    </w:p>
    <w:p w:rsidR="00EA4508" w:rsidRPr="00EA4508" w:rsidRDefault="00EA4508" w:rsidP="00537789">
      <w:pPr>
        <w:spacing w:before="100" w:beforeAutospacing="1" w:after="100" w:afterAutospacing="1"/>
        <w:ind w:left="720"/>
        <w:outlineLvl w:val="2"/>
        <w:rPr>
          <w:rFonts w:cs="Arial"/>
          <w:b/>
          <w:bCs/>
          <w:lang w:eastAsia="nl-NL"/>
        </w:rPr>
      </w:pPr>
      <w:r w:rsidRPr="00EA4508">
        <w:rPr>
          <w:rFonts w:cs="Arial"/>
          <w:b/>
          <w:bCs/>
          <w:lang w:eastAsia="nl-NL"/>
        </w:rPr>
        <w:t>Artikel 40b</w:t>
      </w:r>
    </w:p>
    <w:p w:rsidR="00EA4508" w:rsidRPr="00EA4508" w:rsidRDefault="00EA4508" w:rsidP="00DD5447">
      <w:pPr>
        <w:spacing w:before="100" w:beforeAutospacing="1" w:after="100" w:afterAutospacing="1" w:line="276" w:lineRule="auto"/>
        <w:ind w:left="1440"/>
        <w:rPr>
          <w:rFonts w:cs="Arial"/>
          <w:lang w:eastAsia="nl-NL"/>
        </w:rPr>
      </w:pPr>
      <w:r w:rsidRPr="00EA4508">
        <w:rPr>
          <w:rFonts w:cs="Arial"/>
          <w:lang w:eastAsia="nl-NL"/>
        </w:rPr>
        <w:t>1. Een gedeputeerde vervult geen nevenfuncties waarvan de uitoefening ongewenst is met het oog op een goede vervulling van zijn ambt als gedeputeerde.</w:t>
      </w:r>
    </w:p>
    <w:p w:rsidR="00EA4508" w:rsidRPr="00EA4508" w:rsidRDefault="00EA4508" w:rsidP="00DD5447">
      <w:pPr>
        <w:spacing w:before="100" w:beforeAutospacing="1" w:after="100" w:afterAutospacing="1" w:line="276" w:lineRule="auto"/>
        <w:ind w:left="1440"/>
        <w:rPr>
          <w:rFonts w:cs="Arial"/>
          <w:lang w:eastAsia="nl-NL"/>
        </w:rPr>
      </w:pPr>
      <w:r w:rsidRPr="00EA4508">
        <w:rPr>
          <w:rFonts w:cs="Arial"/>
          <w:lang w:eastAsia="nl-NL"/>
        </w:rPr>
        <w:t>2. Een gedeputeerde meldt zijn voornemen tot aanvaarding van een nevenfunctie aan provinciale staten.</w:t>
      </w:r>
    </w:p>
    <w:p w:rsidR="00EA4508" w:rsidRPr="00EA4508" w:rsidRDefault="00EA4508" w:rsidP="00DD5447">
      <w:pPr>
        <w:spacing w:before="100" w:beforeAutospacing="1" w:after="100" w:afterAutospacing="1" w:line="276" w:lineRule="auto"/>
        <w:ind w:left="1440"/>
        <w:rPr>
          <w:rFonts w:cs="Arial"/>
          <w:lang w:eastAsia="nl-NL"/>
        </w:rPr>
      </w:pPr>
      <w:r w:rsidRPr="00EA4508">
        <w:rPr>
          <w:rFonts w:cs="Arial"/>
          <w:lang w:eastAsia="nl-NL"/>
        </w:rPr>
        <w:t>3. Een gedeputeerde maakt zijn nevenfuncties openbaar. Openbaarmaking geschiedt door terinzagelegging op het provinciehuis.</w:t>
      </w:r>
    </w:p>
    <w:p w:rsidR="00EA4508" w:rsidRPr="00EA4508" w:rsidRDefault="00EA4508" w:rsidP="00DD5447">
      <w:pPr>
        <w:spacing w:before="100" w:beforeAutospacing="1" w:after="100" w:afterAutospacing="1" w:line="276" w:lineRule="auto"/>
        <w:ind w:left="1440"/>
        <w:rPr>
          <w:rFonts w:cs="Arial"/>
          <w:lang w:eastAsia="nl-NL"/>
        </w:rPr>
      </w:pPr>
      <w:r w:rsidRPr="00EA4508">
        <w:rPr>
          <w:rFonts w:cs="Arial"/>
          <w:lang w:eastAsia="nl-NL"/>
        </w:rPr>
        <w:t>4. Een gedeputeerde die zijn ambt niet in deeltijd vervult, maakt tevens de inkomsten uit nevenfuncties openbaar. Openbaarmaking geschiedt door terinzagelegging op het provinciehuis uiterlijk op 1 april na het kalenderjaar waarin de inkomsten zijn genoten.</w:t>
      </w:r>
    </w:p>
    <w:p w:rsidR="00EA4508" w:rsidRPr="00EA4508" w:rsidRDefault="00EA4508" w:rsidP="00DD5447">
      <w:pPr>
        <w:spacing w:before="100" w:beforeAutospacing="1" w:after="100" w:afterAutospacing="1" w:line="276" w:lineRule="auto"/>
        <w:ind w:left="1440"/>
        <w:rPr>
          <w:rFonts w:cs="Arial"/>
          <w:lang w:eastAsia="nl-NL"/>
        </w:rPr>
      </w:pPr>
      <w:r w:rsidRPr="00EA4508">
        <w:rPr>
          <w:rFonts w:cs="Arial"/>
          <w:lang w:eastAsia="nl-NL"/>
        </w:rPr>
        <w:t xml:space="preserve">5. Onder inkomsten wordt verstaan: loon in de zin van </w:t>
      </w:r>
      <w:hyperlink r:id="rId11" w:history="1">
        <w:r w:rsidRPr="00EA4508">
          <w:rPr>
            <w:rFonts w:cs="Arial"/>
            <w:lang w:eastAsia="nl-NL"/>
          </w:rPr>
          <w:t>artikel 9 van de Wet op de loonbelasting 1964</w:t>
        </w:r>
      </w:hyperlink>
      <w:r w:rsidRPr="00EA4508">
        <w:rPr>
          <w:rFonts w:cs="Arial"/>
          <w:lang w:eastAsia="nl-NL"/>
        </w:rPr>
        <w:t xml:space="preserve">, verminderd met de eindheffingsbestanddelen bedoeld in </w:t>
      </w:r>
      <w:hyperlink r:id="rId12" w:history="1">
        <w:r w:rsidRPr="00EA4508">
          <w:rPr>
            <w:rFonts w:cs="Arial"/>
            <w:lang w:eastAsia="nl-NL"/>
          </w:rPr>
          <w:t>artikel 31 van die wet</w:t>
        </w:r>
      </w:hyperlink>
      <w:r w:rsidRPr="00EA4508">
        <w:rPr>
          <w:rFonts w:cs="Arial"/>
          <w:lang w:eastAsia="nl-NL"/>
        </w:rPr>
        <w:t>.</w:t>
      </w:r>
    </w:p>
    <w:p w:rsidR="0057377A" w:rsidRDefault="00EA4508" w:rsidP="00537789">
      <w:pPr>
        <w:rPr>
          <w:rFonts w:cs="Arial"/>
          <w:b/>
        </w:rPr>
      </w:pPr>
      <w:r w:rsidRPr="00EA4508">
        <w:rPr>
          <w:rFonts w:cs="Arial"/>
          <w:b/>
        </w:rPr>
        <w:t>Gemeentewet</w:t>
      </w:r>
    </w:p>
    <w:p w:rsidR="00EA4508" w:rsidRPr="00EA4508" w:rsidRDefault="00EA4508" w:rsidP="00537789">
      <w:pPr>
        <w:spacing w:before="100" w:beforeAutospacing="1" w:after="100" w:afterAutospacing="1"/>
        <w:ind w:left="720"/>
        <w:outlineLvl w:val="2"/>
        <w:rPr>
          <w:rFonts w:cs="Arial"/>
          <w:b/>
        </w:rPr>
      </w:pPr>
      <w:r w:rsidRPr="00B53BA9">
        <w:rPr>
          <w:rFonts w:cs="Arial"/>
          <w:b/>
        </w:rPr>
        <w:t xml:space="preserve">Artikel 67 </w:t>
      </w:r>
    </w:p>
    <w:p w:rsidR="00EA4508" w:rsidRPr="00EA4508" w:rsidRDefault="00EA4508" w:rsidP="00DD5447">
      <w:pPr>
        <w:spacing w:before="100" w:beforeAutospacing="1" w:after="100" w:afterAutospacing="1" w:line="276" w:lineRule="auto"/>
        <w:ind w:left="1440"/>
        <w:rPr>
          <w:rFonts w:cs="Arial"/>
          <w:lang w:eastAsia="nl-NL"/>
        </w:rPr>
      </w:pPr>
      <w:r w:rsidRPr="00B53BA9">
        <w:rPr>
          <w:rFonts w:cs="Arial"/>
          <w:lang w:eastAsia="nl-NL"/>
        </w:rPr>
        <w:t xml:space="preserve">1. </w:t>
      </w:r>
      <w:r w:rsidRPr="00EA4508">
        <w:rPr>
          <w:rFonts w:cs="Arial"/>
          <w:lang w:eastAsia="nl-NL"/>
        </w:rPr>
        <w:t>De burgemeester vervult geen nevenfuncties waarvan de uitoefening ongewenst is met het oog op de goede vervulling van zijn burgemeestersambt of op de handhaving van zijn onpartijdigheid en onafhankelijkheid of van het vertrouwen daarin.</w:t>
      </w:r>
    </w:p>
    <w:p w:rsidR="00EA4508" w:rsidRPr="00EA4508" w:rsidRDefault="00EA4508" w:rsidP="00DD5447">
      <w:pPr>
        <w:spacing w:before="100" w:beforeAutospacing="1" w:after="100" w:afterAutospacing="1" w:line="276" w:lineRule="auto"/>
        <w:ind w:left="1440"/>
        <w:rPr>
          <w:rFonts w:cs="Arial"/>
          <w:lang w:eastAsia="nl-NL"/>
        </w:rPr>
      </w:pPr>
      <w:r w:rsidRPr="00B53BA9">
        <w:rPr>
          <w:rFonts w:cs="Arial"/>
          <w:lang w:eastAsia="nl-NL"/>
        </w:rPr>
        <w:t xml:space="preserve">2. </w:t>
      </w:r>
      <w:r w:rsidRPr="00EA4508">
        <w:rPr>
          <w:rFonts w:cs="Arial"/>
          <w:lang w:eastAsia="nl-NL"/>
        </w:rPr>
        <w:t>De burgemeester meldt zijn voornemen tot aanvaarding van een nevenfunctie, a</w:t>
      </w:r>
      <w:r w:rsidRPr="00EA4508">
        <w:rPr>
          <w:rFonts w:cs="Arial"/>
          <w:lang w:eastAsia="nl-NL"/>
        </w:rPr>
        <w:t>n</w:t>
      </w:r>
      <w:r w:rsidRPr="00EA4508">
        <w:rPr>
          <w:rFonts w:cs="Arial"/>
          <w:lang w:eastAsia="nl-NL"/>
        </w:rPr>
        <w:t>ders dan uit hoofde van zijn burgemeestersambt, aan de raad.</w:t>
      </w:r>
    </w:p>
    <w:p w:rsidR="00EA4508" w:rsidRPr="00B53BA9" w:rsidRDefault="00EA4508" w:rsidP="00DD5447">
      <w:pPr>
        <w:spacing w:before="100" w:beforeAutospacing="1" w:after="100" w:afterAutospacing="1" w:line="276" w:lineRule="auto"/>
        <w:ind w:left="1440"/>
        <w:rPr>
          <w:rFonts w:cs="Arial"/>
          <w:b/>
        </w:rPr>
      </w:pPr>
      <w:r w:rsidRPr="00B53BA9">
        <w:rPr>
          <w:rFonts w:cs="Arial"/>
          <w:lang w:eastAsia="nl-NL"/>
        </w:rPr>
        <w:t xml:space="preserve">3. </w:t>
      </w:r>
      <w:r w:rsidRPr="00EA4508">
        <w:rPr>
          <w:rFonts w:cs="Arial"/>
          <w:lang w:eastAsia="nl-NL"/>
        </w:rPr>
        <w:t>De burgemeester maakt nevenfuncties, anders dan uit hoofde van zijn burgemee</w:t>
      </w:r>
      <w:r w:rsidRPr="00EA4508">
        <w:rPr>
          <w:rFonts w:cs="Arial"/>
          <w:lang w:eastAsia="nl-NL"/>
        </w:rPr>
        <w:t>s</w:t>
      </w:r>
      <w:r w:rsidRPr="00EA4508">
        <w:rPr>
          <w:rFonts w:cs="Arial"/>
          <w:lang w:eastAsia="nl-NL"/>
        </w:rPr>
        <w:t>tersambt, en de inkomsten uit die functies openbaar. Openbaarmaking geschiedt door terinzagelegging op het gemeentehuis uiterlijk op 1 april na het kalenderjaar waarin de inkomsten zijn genoten.</w:t>
      </w:r>
    </w:p>
    <w:p w:rsidR="00EA4508" w:rsidRPr="00B53BA9" w:rsidRDefault="00EA4508" w:rsidP="00DD5447">
      <w:pPr>
        <w:spacing w:before="100" w:beforeAutospacing="1" w:after="100" w:afterAutospacing="1" w:line="276" w:lineRule="auto"/>
        <w:ind w:left="1440"/>
        <w:rPr>
          <w:rFonts w:cs="Arial"/>
          <w:b/>
        </w:rPr>
      </w:pPr>
      <w:r w:rsidRPr="00B53BA9">
        <w:rPr>
          <w:rFonts w:cs="Arial"/>
        </w:rPr>
        <w:t xml:space="preserve">4. Onder inkomsten wordt verstaan: loon in de zin van </w:t>
      </w:r>
      <w:hyperlink r:id="rId13" w:history="1">
        <w:r w:rsidRPr="00B53BA9">
          <w:rPr>
            <w:rFonts w:cs="Arial"/>
          </w:rPr>
          <w:t>artikel 9 van de Wet op de loonbelasting 1964</w:t>
        </w:r>
      </w:hyperlink>
      <w:r w:rsidRPr="00B53BA9">
        <w:rPr>
          <w:rFonts w:cs="Arial"/>
        </w:rPr>
        <w:t xml:space="preserve">, verminderd met de eindheffingsbestanddelen bedoeld in </w:t>
      </w:r>
      <w:hyperlink r:id="rId14" w:history="1">
        <w:r w:rsidRPr="00B53BA9">
          <w:rPr>
            <w:rFonts w:cs="Arial"/>
          </w:rPr>
          <w:t>artikel 31 van die wet</w:t>
        </w:r>
      </w:hyperlink>
    </w:p>
    <w:p w:rsidR="00EA4508" w:rsidRPr="00B53BA9" w:rsidRDefault="00EA4508" w:rsidP="00DD5447">
      <w:pPr>
        <w:spacing w:before="100" w:beforeAutospacing="1" w:after="100" w:afterAutospacing="1" w:line="276" w:lineRule="auto"/>
        <w:ind w:left="720"/>
        <w:outlineLvl w:val="2"/>
        <w:rPr>
          <w:rFonts w:cs="Arial"/>
          <w:b/>
          <w:bCs/>
          <w:lang w:eastAsia="nl-NL"/>
        </w:rPr>
      </w:pPr>
      <w:r w:rsidRPr="00B53BA9">
        <w:rPr>
          <w:rFonts w:cs="Arial"/>
          <w:b/>
          <w:bCs/>
          <w:lang w:eastAsia="nl-NL"/>
        </w:rPr>
        <w:t xml:space="preserve">Artikel 41b </w:t>
      </w:r>
    </w:p>
    <w:p w:rsidR="00EA4508" w:rsidRPr="006C0DE7" w:rsidRDefault="00EA4508" w:rsidP="00DD5447">
      <w:pPr>
        <w:spacing w:before="100" w:beforeAutospacing="1" w:after="100" w:afterAutospacing="1" w:line="276" w:lineRule="auto"/>
        <w:ind w:left="1440"/>
        <w:rPr>
          <w:rFonts w:cs="Arial"/>
          <w:lang w:eastAsia="nl-NL"/>
        </w:rPr>
      </w:pPr>
      <w:r w:rsidRPr="006C0DE7">
        <w:rPr>
          <w:rFonts w:cs="Arial"/>
          <w:lang w:eastAsia="nl-NL"/>
        </w:rPr>
        <w:t>1. Een wethouder vervult geen nevenfuncties waarvan de uitoefening ongewenst is met het oog op een goede vervulling van zijn wethouderschap.</w:t>
      </w:r>
    </w:p>
    <w:p w:rsidR="00EA4508" w:rsidRPr="006C0DE7" w:rsidRDefault="00EA4508" w:rsidP="00DD5447">
      <w:pPr>
        <w:spacing w:before="100" w:beforeAutospacing="1" w:after="100" w:afterAutospacing="1" w:line="276" w:lineRule="auto"/>
        <w:ind w:left="1440"/>
        <w:rPr>
          <w:rFonts w:cs="Arial"/>
          <w:lang w:eastAsia="nl-NL"/>
        </w:rPr>
      </w:pPr>
      <w:r w:rsidRPr="006C0DE7">
        <w:rPr>
          <w:rFonts w:cs="Arial"/>
          <w:lang w:eastAsia="nl-NL"/>
        </w:rPr>
        <w:t>2. Een wethouder meldt zijn voornemen tot aanvaarding van een nevenfunctie aan de raad.</w:t>
      </w:r>
    </w:p>
    <w:p w:rsidR="00EA4508" w:rsidRPr="006C0DE7" w:rsidRDefault="00EA4508" w:rsidP="00DD5447">
      <w:pPr>
        <w:spacing w:before="100" w:beforeAutospacing="1" w:after="100" w:afterAutospacing="1" w:line="276" w:lineRule="auto"/>
        <w:ind w:left="1440"/>
        <w:rPr>
          <w:rFonts w:cs="Arial"/>
          <w:lang w:eastAsia="nl-NL"/>
        </w:rPr>
      </w:pPr>
      <w:r w:rsidRPr="006C0DE7">
        <w:rPr>
          <w:rFonts w:cs="Arial"/>
          <w:lang w:eastAsia="nl-NL"/>
        </w:rPr>
        <w:t>3. Een wethouder maakt zijn nevenfuncties openbaar. Openbaarmaking geschiedt door terinzagelegging op het gemeentehuis.</w:t>
      </w:r>
    </w:p>
    <w:p w:rsidR="00EA4508" w:rsidRPr="006C0DE7" w:rsidRDefault="00EA4508" w:rsidP="00DD5447">
      <w:pPr>
        <w:spacing w:before="100" w:beforeAutospacing="1" w:after="100" w:afterAutospacing="1" w:line="276" w:lineRule="auto"/>
        <w:ind w:left="1440"/>
        <w:rPr>
          <w:rFonts w:cs="Arial"/>
          <w:lang w:eastAsia="nl-NL"/>
        </w:rPr>
      </w:pPr>
      <w:r w:rsidRPr="006C0DE7">
        <w:rPr>
          <w:rFonts w:cs="Arial"/>
          <w:lang w:eastAsia="nl-NL"/>
        </w:rPr>
        <w:t>4. Een wethouder die zijn ambt niet in deeltijd vervult, maakt tevens de inkomsten uit nevenfuncties openbaar. Openbaarmaking geschiedt door terinzagelegging op het gemeentehuis uiterlijk op 1 april na het kalenderjaar waarin de inkomsten zijn gen</w:t>
      </w:r>
      <w:r w:rsidRPr="006C0DE7">
        <w:rPr>
          <w:rFonts w:cs="Arial"/>
          <w:lang w:eastAsia="nl-NL"/>
        </w:rPr>
        <w:t>o</w:t>
      </w:r>
      <w:r w:rsidRPr="006C0DE7">
        <w:rPr>
          <w:rFonts w:cs="Arial"/>
          <w:lang w:eastAsia="nl-NL"/>
        </w:rPr>
        <w:t>ten.</w:t>
      </w:r>
    </w:p>
    <w:p w:rsidR="00EA4508" w:rsidRPr="006C0DE7" w:rsidRDefault="00EA4508" w:rsidP="00DD5447">
      <w:pPr>
        <w:spacing w:before="100" w:beforeAutospacing="1" w:after="100" w:afterAutospacing="1" w:line="276" w:lineRule="auto"/>
        <w:ind w:left="1440"/>
        <w:rPr>
          <w:rFonts w:cs="Arial"/>
          <w:lang w:eastAsia="nl-NL"/>
        </w:rPr>
      </w:pPr>
      <w:r w:rsidRPr="006C0DE7">
        <w:rPr>
          <w:rFonts w:cs="Arial"/>
          <w:lang w:eastAsia="nl-NL"/>
        </w:rPr>
        <w:t xml:space="preserve">5. Onder inkomsten wordt verstaan: loon in de zin van </w:t>
      </w:r>
      <w:hyperlink r:id="rId15" w:history="1">
        <w:r w:rsidRPr="006C0DE7">
          <w:rPr>
            <w:rFonts w:cs="Arial"/>
            <w:lang w:eastAsia="nl-NL"/>
          </w:rPr>
          <w:t>artikel 9 van de Wet op de loonbelasting 1964</w:t>
        </w:r>
      </w:hyperlink>
      <w:r w:rsidRPr="006C0DE7">
        <w:rPr>
          <w:rFonts w:cs="Arial"/>
          <w:lang w:eastAsia="nl-NL"/>
        </w:rPr>
        <w:t xml:space="preserve">, verminderd met de eindheffingsbestanddelen bedoeld in </w:t>
      </w:r>
      <w:hyperlink r:id="rId16" w:history="1">
        <w:r w:rsidRPr="006C0DE7">
          <w:rPr>
            <w:rFonts w:cs="Arial"/>
            <w:lang w:eastAsia="nl-NL"/>
          </w:rPr>
          <w:t>artikel 31 van die wet</w:t>
        </w:r>
      </w:hyperlink>
      <w:r w:rsidRPr="006C0DE7">
        <w:rPr>
          <w:rFonts w:cs="Arial"/>
          <w:lang w:eastAsia="nl-NL"/>
        </w:rPr>
        <w:t>.</w:t>
      </w:r>
    </w:p>
    <w:p w:rsidR="006C0DE7" w:rsidRPr="006C0DE7" w:rsidRDefault="00DD5447" w:rsidP="00DD5447">
      <w:pPr>
        <w:tabs>
          <w:tab w:val="num" w:pos="720"/>
        </w:tabs>
        <w:spacing w:before="100" w:beforeAutospacing="1" w:after="100" w:afterAutospacing="1" w:line="276" w:lineRule="auto"/>
        <w:ind w:left="720"/>
        <w:rPr>
          <w:rFonts w:cs="Arial"/>
          <w:b/>
        </w:rPr>
      </w:pPr>
      <w:r>
        <w:rPr>
          <w:rFonts w:cs="Arial"/>
          <w:b/>
        </w:rPr>
        <w:tab/>
      </w:r>
      <w:r w:rsidR="006C0DE7" w:rsidRPr="006C0DE7">
        <w:rPr>
          <w:rFonts w:cs="Arial"/>
          <w:b/>
        </w:rPr>
        <w:t>Waterschapswet</w:t>
      </w:r>
    </w:p>
    <w:p w:rsidR="006C0DE7" w:rsidRPr="006C0DE7" w:rsidRDefault="00DD5447" w:rsidP="00DD5447">
      <w:pPr>
        <w:tabs>
          <w:tab w:val="num" w:pos="720"/>
        </w:tabs>
        <w:spacing w:before="100" w:beforeAutospacing="1" w:after="100" w:afterAutospacing="1" w:line="276" w:lineRule="auto"/>
        <w:ind w:left="720"/>
        <w:rPr>
          <w:rFonts w:cs="Arial"/>
          <w:b/>
        </w:rPr>
      </w:pPr>
      <w:r>
        <w:rPr>
          <w:rFonts w:cs="Arial"/>
          <w:b/>
        </w:rPr>
        <w:tab/>
      </w:r>
      <w:r w:rsidR="006C0DE7" w:rsidRPr="006C0DE7">
        <w:rPr>
          <w:rFonts w:cs="Arial"/>
          <w:b/>
        </w:rPr>
        <w:t>Artikel 48</w:t>
      </w:r>
    </w:p>
    <w:p w:rsidR="006C0DE7" w:rsidRPr="006C0DE7" w:rsidRDefault="006C0DE7" w:rsidP="00DD5447">
      <w:pPr>
        <w:spacing w:before="100" w:beforeAutospacing="1" w:after="100" w:afterAutospacing="1" w:line="276" w:lineRule="auto"/>
        <w:ind w:left="1440"/>
        <w:rPr>
          <w:rFonts w:cs="Arial"/>
          <w:lang w:eastAsia="nl-NL"/>
        </w:rPr>
      </w:pPr>
      <w:r w:rsidRPr="006C0DE7">
        <w:rPr>
          <w:rFonts w:cs="Arial"/>
          <w:lang w:eastAsia="nl-NL"/>
        </w:rPr>
        <w:t>1. De voorzitter vervult geen nevenfuncties waarvan de uitoefening ongewenst is met het oog op de goede vervulling van zijn ambt of op handhaving van zijn onpartijdi</w:t>
      </w:r>
      <w:r w:rsidRPr="006C0DE7">
        <w:rPr>
          <w:rFonts w:cs="Arial"/>
          <w:lang w:eastAsia="nl-NL"/>
        </w:rPr>
        <w:t>g</w:t>
      </w:r>
      <w:r w:rsidRPr="006C0DE7">
        <w:rPr>
          <w:rFonts w:cs="Arial"/>
          <w:lang w:eastAsia="nl-NL"/>
        </w:rPr>
        <w:t>heid en onafhankelijkheid of van het vertrouwen daarin.</w:t>
      </w:r>
    </w:p>
    <w:p w:rsidR="006C0DE7" w:rsidRPr="006C0DE7" w:rsidRDefault="006C0DE7" w:rsidP="00DD5447">
      <w:pPr>
        <w:spacing w:before="100" w:beforeAutospacing="1" w:after="100" w:afterAutospacing="1" w:line="276" w:lineRule="auto"/>
        <w:ind w:left="1440"/>
        <w:rPr>
          <w:rFonts w:cs="Arial"/>
          <w:lang w:eastAsia="nl-NL"/>
        </w:rPr>
      </w:pPr>
      <w:r w:rsidRPr="006C0DE7">
        <w:rPr>
          <w:rFonts w:cs="Arial"/>
          <w:lang w:eastAsia="nl-NL"/>
        </w:rPr>
        <w:t>2. De voorzitter meldt zijn voornemen tot aanvaarding van een nevenfunctie, anders dan uit hoofde van zijn voorzitterschap, aan het algemeen bestuur.</w:t>
      </w:r>
    </w:p>
    <w:p w:rsidR="006C0DE7" w:rsidRDefault="006C0DE7" w:rsidP="00DD5447">
      <w:pPr>
        <w:spacing w:before="100" w:beforeAutospacing="1" w:after="100" w:afterAutospacing="1" w:line="276" w:lineRule="auto"/>
        <w:ind w:left="1440"/>
        <w:rPr>
          <w:rFonts w:cs="Arial"/>
          <w:lang w:eastAsia="nl-NL"/>
        </w:rPr>
      </w:pPr>
      <w:r w:rsidRPr="006C0DE7">
        <w:rPr>
          <w:rFonts w:cs="Arial"/>
          <w:lang w:eastAsia="nl-NL"/>
        </w:rPr>
        <w:t>3. De voorzitter maakt nevenfuncties, anders dan uit hoofde van zijn ambt, en de i</w:t>
      </w:r>
      <w:r w:rsidRPr="006C0DE7">
        <w:rPr>
          <w:rFonts w:cs="Arial"/>
          <w:lang w:eastAsia="nl-NL"/>
        </w:rPr>
        <w:t>n</w:t>
      </w:r>
      <w:r w:rsidRPr="006C0DE7">
        <w:rPr>
          <w:rFonts w:cs="Arial"/>
          <w:lang w:eastAsia="nl-NL"/>
        </w:rPr>
        <w:t>komsten uit die functies openbaar. Openbaarmaking geschiedt door terinzagelegging op de secretarie van het waterschap uiterlijk op 1 april na het kalenderjaar waarin de inkomsten zijn genoten. Onder inkomsten als bedoeld in de eerste volzin wordt ve</w:t>
      </w:r>
      <w:r w:rsidRPr="006C0DE7">
        <w:rPr>
          <w:rFonts w:cs="Arial"/>
          <w:lang w:eastAsia="nl-NL"/>
        </w:rPr>
        <w:t>r</w:t>
      </w:r>
      <w:r w:rsidRPr="006C0DE7">
        <w:rPr>
          <w:rFonts w:cs="Arial"/>
          <w:lang w:eastAsia="nl-NL"/>
        </w:rPr>
        <w:t xml:space="preserve">staan: loon in de zin van </w:t>
      </w:r>
      <w:hyperlink r:id="rId17" w:history="1">
        <w:r w:rsidRPr="006C0DE7">
          <w:rPr>
            <w:rFonts w:cs="Arial"/>
            <w:lang w:eastAsia="nl-NL"/>
          </w:rPr>
          <w:t>artikel 9 van de Wet op de loonbelasting 1964</w:t>
        </w:r>
      </w:hyperlink>
      <w:r w:rsidRPr="006C0DE7">
        <w:rPr>
          <w:rFonts w:cs="Arial"/>
          <w:lang w:eastAsia="nl-NL"/>
        </w:rPr>
        <w:t xml:space="preserve">, verminderd met de eindheffingsbestanddelen bedoeld in </w:t>
      </w:r>
      <w:hyperlink r:id="rId18" w:history="1">
        <w:r w:rsidRPr="006C0DE7">
          <w:rPr>
            <w:rFonts w:cs="Arial"/>
            <w:lang w:eastAsia="nl-NL"/>
          </w:rPr>
          <w:t>artikel 31 van die wet</w:t>
        </w:r>
      </w:hyperlink>
      <w:r w:rsidRPr="006C0DE7">
        <w:rPr>
          <w:rFonts w:cs="Arial"/>
          <w:lang w:eastAsia="nl-NL"/>
        </w:rPr>
        <w:t>.</w:t>
      </w:r>
    </w:p>
    <w:p w:rsidR="006C0DE7" w:rsidRPr="006C0DE7" w:rsidRDefault="006C0DE7" w:rsidP="00DD5447">
      <w:pPr>
        <w:pStyle w:val="Kop3"/>
        <w:keepNext w:val="0"/>
        <w:numPr>
          <w:ilvl w:val="0"/>
          <w:numId w:val="0"/>
        </w:numPr>
        <w:tabs>
          <w:tab w:val="clear" w:pos="851"/>
        </w:tabs>
        <w:spacing w:before="100" w:beforeAutospacing="1" w:after="100" w:afterAutospacing="1" w:line="276" w:lineRule="auto"/>
        <w:ind w:left="1026" w:firstLine="414"/>
        <w:rPr>
          <w:rFonts w:cs="Arial"/>
        </w:rPr>
      </w:pPr>
      <w:r w:rsidRPr="006C0DE7">
        <w:rPr>
          <w:rFonts w:cs="Arial"/>
        </w:rPr>
        <w:t>Artikel 44a</w:t>
      </w:r>
    </w:p>
    <w:p w:rsidR="006C0DE7" w:rsidRPr="006C0DE7" w:rsidRDefault="006C0DE7" w:rsidP="00DD5447">
      <w:pPr>
        <w:pStyle w:val="lid"/>
        <w:spacing w:line="276" w:lineRule="auto"/>
        <w:ind w:left="1440"/>
        <w:rPr>
          <w:rFonts w:ascii="Arial" w:hAnsi="Arial" w:cs="Arial"/>
          <w:sz w:val="20"/>
          <w:szCs w:val="20"/>
        </w:rPr>
      </w:pPr>
      <w:r w:rsidRPr="006C0DE7">
        <w:rPr>
          <w:rStyle w:val="lidnr"/>
          <w:rFonts w:ascii="Arial" w:hAnsi="Arial" w:cs="Arial"/>
          <w:sz w:val="20"/>
          <w:szCs w:val="20"/>
        </w:rPr>
        <w:t xml:space="preserve">1. </w:t>
      </w:r>
      <w:r w:rsidRPr="006C0DE7">
        <w:rPr>
          <w:rFonts w:ascii="Arial" w:hAnsi="Arial" w:cs="Arial"/>
          <w:sz w:val="20"/>
          <w:szCs w:val="20"/>
        </w:rPr>
        <w:t>Een lid van het dagelijks bestuur vervult geen nevenfuncties waarvan de uitoef</w:t>
      </w:r>
      <w:r w:rsidRPr="006C0DE7">
        <w:rPr>
          <w:rFonts w:ascii="Arial" w:hAnsi="Arial" w:cs="Arial"/>
          <w:sz w:val="20"/>
          <w:szCs w:val="20"/>
        </w:rPr>
        <w:t>e</w:t>
      </w:r>
      <w:r w:rsidRPr="006C0DE7">
        <w:rPr>
          <w:rFonts w:ascii="Arial" w:hAnsi="Arial" w:cs="Arial"/>
          <w:sz w:val="20"/>
          <w:szCs w:val="20"/>
        </w:rPr>
        <w:t>ning ongewenst is met het oog op een goede vervulling van zijn functie als lid van het dagelijks bestuur van een waterschap.</w:t>
      </w:r>
    </w:p>
    <w:p w:rsidR="006C0DE7" w:rsidRPr="006C0DE7" w:rsidRDefault="006C0DE7" w:rsidP="00DD5447">
      <w:pPr>
        <w:pStyle w:val="lid"/>
        <w:spacing w:line="276" w:lineRule="auto"/>
        <w:ind w:left="1440"/>
        <w:rPr>
          <w:rFonts w:ascii="Arial" w:hAnsi="Arial" w:cs="Arial"/>
          <w:sz w:val="20"/>
          <w:szCs w:val="20"/>
        </w:rPr>
      </w:pPr>
      <w:r w:rsidRPr="006C0DE7">
        <w:rPr>
          <w:rStyle w:val="lidnr"/>
          <w:rFonts w:ascii="Arial" w:hAnsi="Arial" w:cs="Arial"/>
          <w:sz w:val="20"/>
          <w:szCs w:val="20"/>
        </w:rPr>
        <w:t xml:space="preserve">2. </w:t>
      </w:r>
      <w:r w:rsidRPr="006C0DE7">
        <w:rPr>
          <w:rFonts w:ascii="Arial" w:hAnsi="Arial" w:cs="Arial"/>
          <w:sz w:val="20"/>
          <w:szCs w:val="20"/>
        </w:rPr>
        <w:t>Een lid van het dagelijks bestuur meldt zijn voornemen tot aanvaarding van een nevenfunctie aan het algemeen bestuur.</w:t>
      </w:r>
    </w:p>
    <w:p w:rsidR="006C0DE7" w:rsidRPr="006C0DE7" w:rsidRDefault="006C0DE7" w:rsidP="00DD5447">
      <w:pPr>
        <w:pStyle w:val="lid"/>
        <w:spacing w:line="276" w:lineRule="auto"/>
        <w:ind w:left="1440"/>
        <w:rPr>
          <w:rFonts w:ascii="Arial" w:hAnsi="Arial" w:cs="Arial"/>
          <w:sz w:val="20"/>
          <w:szCs w:val="20"/>
        </w:rPr>
      </w:pPr>
      <w:r w:rsidRPr="006C0DE7">
        <w:rPr>
          <w:rStyle w:val="lidnr"/>
          <w:rFonts w:ascii="Arial" w:hAnsi="Arial" w:cs="Arial"/>
          <w:sz w:val="20"/>
          <w:szCs w:val="20"/>
        </w:rPr>
        <w:t xml:space="preserve">3. </w:t>
      </w:r>
      <w:r w:rsidRPr="006C0DE7">
        <w:rPr>
          <w:rFonts w:ascii="Arial" w:hAnsi="Arial" w:cs="Arial"/>
          <w:sz w:val="20"/>
          <w:szCs w:val="20"/>
        </w:rPr>
        <w:t>Een lid van het dagelijks bestuur maakt zijn nevenfuncties openbaar. Openbaarm</w:t>
      </w:r>
      <w:r w:rsidRPr="006C0DE7">
        <w:rPr>
          <w:rFonts w:ascii="Arial" w:hAnsi="Arial" w:cs="Arial"/>
          <w:sz w:val="20"/>
          <w:szCs w:val="20"/>
        </w:rPr>
        <w:t>a</w:t>
      </w:r>
      <w:r w:rsidRPr="006C0DE7">
        <w:rPr>
          <w:rFonts w:ascii="Arial" w:hAnsi="Arial" w:cs="Arial"/>
          <w:sz w:val="20"/>
          <w:szCs w:val="20"/>
        </w:rPr>
        <w:t>king geschiedt door terinzagelegging op de secretarie van het waterschap.</w:t>
      </w:r>
    </w:p>
    <w:p w:rsidR="006C0DE7" w:rsidRPr="006C0DE7" w:rsidRDefault="006C0DE7" w:rsidP="00DD5447">
      <w:pPr>
        <w:pStyle w:val="lid"/>
        <w:spacing w:line="276" w:lineRule="auto"/>
        <w:ind w:left="1440"/>
        <w:rPr>
          <w:rFonts w:ascii="Arial" w:hAnsi="Arial" w:cs="Arial"/>
          <w:sz w:val="20"/>
          <w:szCs w:val="20"/>
        </w:rPr>
      </w:pPr>
      <w:r w:rsidRPr="006C0DE7">
        <w:rPr>
          <w:rStyle w:val="lidnr"/>
          <w:rFonts w:ascii="Arial" w:hAnsi="Arial" w:cs="Arial"/>
          <w:sz w:val="20"/>
          <w:szCs w:val="20"/>
        </w:rPr>
        <w:t xml:space="preserve">4. </w:t>
      </w:r>
      <w:r w:rsidRPr="006C0DE7">
        <w:rPr>
          <w:rFonts w:ascii="Arial" w:hAnsi="Arial" w:cs="Arial"/>
          <w:sz w:val="20"/>
          <w:szCs w:val="20"/>
        </w:rPr>
        <w:t>Een lid van het dagelijks bestuur dat zijn ambt niet in deeltijd vervult, maakt tevens de inkomsten uit nevenfuncties openbaar. Openbaarmaking geschiedt door terinzag</w:t>
      </w:r>
      <w:r w:rsidRPr="006C0DE7">
        <w:rPr>
          <w:rFonts w:ascii="Arial" w:hAnsi="Arial" w:cs="Arial"/>
          <w:sz w:val="20"/>
          <w:szCs w:val="20"/>
        </w:rPr>
        <w:t>e</w:t>
      </w:r>
      <w:r w:rsidRPr="006C0DE7">
        <w:rPr>
          <w:rFonts w:ascii="Arial" w:hAnsi="Arial" w:cs="Arial"/>
          <w:sz w:val="20"/>
          <w:szCs w:val="20"/>
        </w:rPr>
        <w:t>legging op de secretarie van het waterschap uiterlijk op 1 april na het kalenderjaar waarin de inkomsten zijn genoten.</w:t>
      </w:r>
    </w:p>
    <w:p w:rsidR="006C0DE7" w:rsidRPr="006C0DE7" w:rsidRDefault="006C0DE7" w:rsidP="00DD5447">
      <w:pPr>
        <w:pStyle w:val="lid"/>
        <w:spacing w:line="276" w:lineRule="auto"/>
        <w:ind w:left="1440"/>
        <w:rPr>
          <w:rFonts w:ascii="Arial" w:hAnsi="Arial" w:cs="Arial"/>
          <w:sz w:val="20"/>
          <w:szCs w:val="20"/>
        </w:rPr>
      </w:pPr>
      <w:r w:rsidRPr="006C0DE7">
        <w:rPr>
          <w:rStyle w:val="lidnr"/>
          <w:rFonts w:ascii="Arial" w:hAnsi="Arial" w:cs="Arial"/>
          <w:sz w:val="20"/>
          <w:szCs w:val="20"/>
        </w:rPr>
        <w:t xml:space="preserve">5. </w:t>
      </w:r>
      <w:r w:rsidRPr="006C0DE7">
        <w:rPr>
          <w:rFonts w:ascii="Arial" w:hAnsi="Arial" w:cs="Arial"/>
          <w:sz w:val="20"/>
          <w:szCs w:val="20"/>
        </w:rPr>
        <w:t xml:space="preserve">Onder inkomsten wordt verstaan: loon in de zin van </w:t>
      </w:r>
      <w:hyperlink r:id="rId19" w:history="1">
        <w:r w:rsidRPr="006C0DE7">
          <w:rPr>
            <w:rStyle w:val="Hyperlink"/>
            <w:rFonts w:ascii="Arial" w:hAnsi="Arial" w:cs="Arial"/>
            <w:color w:val="auto"/>
            <w:sz w:val="20"/>
            <w:szCs w:val="20"/>
            <w:u w:val="none"/>
          </w:rPr>
          <w:t>artikel 9 van de Wet op de loonbelasting 1964</w:t>
        </w:r>
      </w:hyperlink>
      <w:r w:rsidRPr="006C0DE7">
        <w:rPr>
          <w:rFonts w:ascii="Arial" w:hAnsi="Arial" w:cs="Arial"/>
          <w:sz w:val="20"/>
          <w:szCs w:val="20"/>
        </w:rPr>
        <w:t xml:space="preserve">, verminderd met de eindheffingsbestanddelen bedoeld in </w:t>
      </w:r>
      <w:hyperlink r:id="rId20" w:history="1">
        <w:r w:rsidRPr="006C0DE7">
          <w:rPr>
            <w:rStyle w:val="Hyperlink"/>
            <w:rFonts w:ascii="Arial" w:hAnsi="Arial" w:cs="Arial"/>
            <w:color w:val="auto"/>
            <w:sz w:val="20"/>
            <w:szCs w:val="20"/>
            <w:u w:val="none"/>
          </w:rPr>
          <w:t>artikel 31 van die wet</w:t>
        </w:r>
      </w:hyperlink>
      <w:r w:rsidRPr="006C0DE7">
        <w:rPr>
          <w:rFonts w:ascii="Arial" w:hAnsi="Arial" w:cs="Arial"/>
          <w:sz w:val="20"/>
          <w:szCs w:val="20"/>
        </w:rPr>
        <w:t>.</w:t>
      </w:r>
    </w:p>
    <w:p w:rsidR="005E4773" w:rsidRPr="00487AB2" w:rsidRDefault="005E4773" w:rsidP="00DD5447">
      <w:pPr>
        <w:spacing w:before="100" w:beforeAutospacing="1" w:after="100" w:afterAutospacing="1" w:line="276" w:lineRule="auto"/>
        <w:ind w:left="1026" w:firstLine="414"/>
        <w:rPr>
          <w:rFonts w:cs="Arial"/>
        </w:rPr>
      </w:pPr>
      <w:r w:rsidRPr="00487AB2">
        <w:rPr>
          <w:rFonts w:cs="Arial"/>
          <w:b/>
        </w:rPr>
        <w:t xml:space="preserve">Gedragscode </w:t>
      </w:r>
    </w:p>
    <w:p w:rsidR="005E4773" w:rsidRPr="00487AB2" w:rsidRDefault="005E4773" w:rsidP="00DD5447">
      <w:pPr>
        <w:spacing w:line="276" w:lineRule="auto"/>
        <w:ind w:left="873" w:firstLine="567"/>
        <w:rPr>
          <w:rFonts w:cs="Arial"/>
          <w:b/>
        </w:rPr>
      </w:pPr>
      <w:r w:rsidRPr="00487AB2">
        <w:rPr>
          <w:rFonts w:cs="Arial"/>
          <w:b/>
        </w:rPr>
        <w:t>Nevenfuncties</w:t>
      </w:r>
    </w:p>
    <w:p w:rsidR="005E4773" w:rsidRPr="00487AB2" w:rsidRDefault="00487AB2" w:rsidP="00DD5447">
      <w:pPr>
        <w:spacing w:line="276" w:lineRule="auto"/>
        <w:ind w:left="1440" w:hanging="306"/>
        <w:rPr>
          <w:rFonts w:cs="Arial"/>
        </w:rPr>
      </w:pPr>
      <w:r>
        <w:rPr>
          <w:rFonts w:cs="Arial"/>
        </w:rPr>
        <w:t>-</w:t>
      </w:r>
      <w:r w:rsidR="00DD5447">
        <w:rPr>
          <w:rFonts w:cs="Arial"/>
        </w:rPr>
        <w:tab/>
      </w:r>
      <w:r w:rsidR="005E4773" w:rsidRPr="00487AB2">
        <w:rPr>
          <w:rFonts w:cs="Arial"/>
        </w:rPr>
        <w:t>Een bestuurder maakt melding van al zijn nevenfuncties en geeft daarbij tevens aan of de functie wel of niet bezoldigd is. Deze gegevens worden openbaar gemaakt. De bestuurder is verantwoordelijk voor het adequaat melden van wijzigingen in deze g</w:t>
      </w:r>
      <w:r w:rsidR="005E4773" w:rsidRPr="00487AB2">
        <w:rPr>
          <w:rFonts w:cs="Arial"/>
        </w:rPr>
        <w:t>e</w:t>
      </w:r>
      <w:r w:rsidR="005E4773" w:rsidRPr="00487AB2">
        <w:rPr>
          <w:rFonts w:cs="Arial"/>
        </w:rPr>
        <w:t>gevens.</w:t>
      </w:r>
    </w:p>
    <w:p w:rsidR="00487AB2" w:rsidRDefault="00487AB2" w:rsidP="00DD5447">
      <w:pPr>
        <w:spacing w:line="276" w:lineRule="auto"/>
        <w:ind w:left="1440" w:hanging="306"/>
        <w:rPr>
          <w:rFonts w:cs="Arial"/>
        </w:rPr>
      </w:pPr>
      <w:r>
        <w:rPr>
          <w:rFonts w:cs="Arial"/>
        </w:rPr>
        <w:t>-</w:t>
      </w:r>
      <w:r w:rsidR="00DD5447">
        <w:rPr>
          <w:rFonts w:cs="Arial"/>
        </w:rPr>
        <w:tab/>
      </w:r>
      <w:r w:rsidR="005E4773" w:rsidRPr="00487AB2">
        <w:rPr>
          <w:rFonts w:cs="Arial"/>
        </w:rPr>
        <w:t>De kosten die een bestuurder maakt in verband met een nevenfunctie uit hoofde van het ambt, worden vergoed door de instantie waar de nevenfunctie wordt uitgeoefend.</w:t>
      </w:r>
      <w:r w:rsidR="005E4773" w:rsidRPr="00487AB2">
        <w:rPr>
          <w:rFonts w:cs="Arial"/>
        </w:rPr>
        <w:tab/>
      </w:r>
    </w:p>
    <w:p w:rsidR="005E4773" w:rsidRPr="00487AB2" w:rsidRDefault="00487AB2" w:rsidP="00DD5447">
      <w:pPr>
        <w:spacing w:line="276" w:lineRule="auto"/>
        <w:ind w:left="1418" w:hanging="555"/>
        <w:rPr>
          <w:rFonts w:cs="Arial"/>
        </w:rPr>
      </w:pPr>
      <w:r>
        <w:rPr>
          <w:rFonts w:cs="Arial"/>
        </w:rPr>
        <w:t>-</w:t>
      </w:r>
      <w:r w:rsidR="00DD5447">
        <w:rPr>
          <w:rFonts w:cs="Arial"/>
        </w:rPr>
        <w:tab/>
      </w:r>
      <w:r w:rsidR="005E4773" w:rsidRPr="00487AB2">
        <w:rPr>
          <w:rFonts w:cs="Arial"/>
        </w:rPr>
        <w:t>Een bestuurder die een nevenfunctie wil vervullen anders dan uit hoofde van het ambt, legt dit voor aan het college.</w:t>
      </w:r>
    </w:p>
    <w:p w:rsidR="005E4773" w:rsidRPr="00487AB2" w:rsidRDefault="00487AB2" w:rsidP="00DD5447">
      <w:pPr>
        <w:spacing w:line="276" w:lineRule="auto"/>
        <w:ind w:left="1418" w:hanging="555"/>
        <w:rPr>
          <w:rFonts w:cs="Arial"/>
        </w:rPr>
      </w:pPr>
      <w:r>
        <w:rPr>
          <w:rFonts w:cs="Arial"/>
        </w:rPr>
        <w:t>-</w:t>
      </w:r>
      <w:r w:rsidR="00DD5447">
        <w:rPr>
          <w:rFonts w:cs="Arial"/>
        </w:rPr>
        <w:tab/>
      </w:r>
      <w:r w:rsidR="005E4773" w:rsidRPr="00487AB2">
        <w:rPr>
          <w:rFonts w:cs="Arial"/>
        </w:rPr>
        <w:t>Een bestuurder vervult geen nevenfunctie die een risico vormt voor een integere ve</w:t>
      </w:r>
      <w:r w:rsidR="005E4773" w:rsidRPr="00487AB2">
        <w:rPr>
          <w:rFonts w:cs="Arial"/>
        </w:rPr>
        <w:t>r</w:t>
      </w:r>
      <w:r w:rsidR="005E4773" w:rsidRPr="00487AB2">
        <w:rPr>
          <w:rFonts w:cs="Arial"/>
        </w:rPr>
        <w:t xml:space="preserve">vulling van de functie of het aanzien van de Provincie schaadt. </w:t>
      </w:r>
    </w:p>
    <w:p w:rsidR="00CC2EEB" w:rsidRPr="00487AB2" w:rsidRDefault="00CC2EEB" w:rsidP="00DD5447">
      <w:pPr>
        <w:spacing w:before="100" w:beforeAutospacing="1" w:after="100" w:afterAutospacing="1" w:line="276" w:lineRule="auto"/>
        <w:ind w:left="1418"/>
        <w:rPr>
          <w:rFonts w:cs="Arial"/>
        </w:rPr>
      </w:pPr>
    </w:p>
    <w:p w:rsidR="00CC2EEB" w:rsidRDefault="00CC2EEB" w:rsidP="00DD5447">
      <w:pPr>
        <w:spacing w:before="100" w:beforeAutospacing="1" w:after="100" w:afterAutospacing="1" w:line="276" w:lineRule="auto"/>
        <w:ind w:left="720"/>
        <w:rPr>
          <w:rFonts w:cs="Arial"/>
        </w:rPr>
      </w:pPr>
    </w:p>
    <w:p w:rsidR="00CC2EEB" w:rsidRDefault="00CC2EEB" w:rsidP="00DD5447">
      <w:pPr>
        <w:spacing w:before="100" w:beforeAutospacing="1" w:after="100" w:afterAutospacing="1" w:line="276" w:lineRule="auto"/>
        <w:ind w:left="720"/>
        <w:rPr>
          <w:rFonts w:cs="Arial"/>
        </w:rPr>
      </w:pPr>
    </w:p>
    <w:p w:rsidR="00CC2EEB" w:rsidRDefault="00CC2EEB" w:rsidP="00DD5447">
      <w:pPr>
        <w:spacing w:before="100" w:beforeAutospacing="1" w:after="100" w:afterAutospacing="1" w:line="276" w:lineRule="auto"/>
        <w:ind w:left="720"/>
        <w:rPr>
          <w:rFonts w:cs="Arial"/>
        </w:rPr>
      </w:pPr>
    </w:p>
    <w:p w:rsidR="00CC2EEB" w:rsidRDefault="00CC2EEB" w:rsidP="00DD5447">
      <w:pPr>
        <w:spacing w:before="100" w:beforeAutospacing="1" w:after="100" w:afterAutospacing="1" w:line="276" w:lineRule="auto"/>
        <w:ind w:left="720"/>
        <w:rPr>
          <w:rFonts w:cs="Arial"/>
        </w:rPr>
      </w:pPr>
    </w:p>
    <w:p w:rsidR="00CC2EEB" w:rsidRDefault="00CC2EEB" w:rsidP="00DD5447">
      <w:pPr>
        <w:spacing w:before="100" w:beforeAutospacing="1" w:after="100" w:afterAutospacing="1" w:line="276" w:lineRule="auto"/>
        <w:ind w:left="720"/>
        <w:rPr>
          <w:rFonts w:cs="Arial"/>
        </w:rPr>
      </w:pPr>
    </w:p>
    <w:p w:rsidR="00CC2EEB" w:rsidRDefault="00CC2EEB" w:rsidP="006C0DE7">
      <w:pPr>
        <w:spacing w:before="100" w:beforeAutospacing="1" w:after="100" w:afterAutospacing="1"/>
        <w:ind w:left="720"/>
        <w:rPr>
          <w:rFonts w:cs="Arial"/>
        </w:rPr>
      </w:pPr>
    </w:p>
    <w:p w:rsidR="00CC2EEB" w:rsidRDefault="00CC2EEB" w:rsidP="006C0DE7">
      <w:pPr>
        <w:spacing w:before="100" w:beforeAutospacing="1" w:after="100" w:afterAutospacing="1"/>
        <w:ind w:left="720"/>
        <w:rPr>
          <w:rFonts w:cs="Arial"/>
        </w:rPr>
      </w:pPr>
    </w:p>
    <w:p w:rsidR="00CC2EEB" w:rsidRDefault="00CC2EEB" w:rsidP="006C0DE7">
      <w:pPr>
        <w:spacing w:before="100" w:beforeAutospacing="1" w:after="100" w:afterAutospacing="1"/>
        <w:ind w:left="720"/>
        <w:rPr>
          <w:rFonts w:cs="Arial"/>
        </w:rPr>
      </w:pPr>
    </w:p>
    <w:p w:rsidR="00CC2EEB" w:rsidRDefault="00CC2EEB" w:rsidP="006C0DE7">
      <w:pPr>
        <w:spacing w:before="100" w:beforeAutospacing="1" w:after="100" w:afterAutospacing="1"/>
        <w:ind w:left="720"/>
        <w:rPr>
          <w:rFonts w:cs="Arial"/>
        </w:rPr>
      </w:pPr>
    </w:p>
    <w:p w:rsidR="000F34EB" w:rsidRDefault="000F34EB" w:rsidP="006C0DE7">
      <w:pPr>
        <w:spacing w:before="100" w:beforeAutospacing="1" w:after="100" w:afterAutospacing="1"/>
        <w:ind w:left="720"/>
        <w:rPr>
          <w:rFonts w:cs="Arial"/>
        </w:rPr>
      </w:pPr>
    </w:p>
    <w:p w:rsidR="00CC2EEB" w:rsidRDefault="00CC2EEB" w:rsidP="000F34EB">
      <w:pPr>
        <w:pStyle w:val="Lijstalinea"/>
        <w:numPr>
          <w:ilvl w:val="0"/>
          <w:numId w:val="28"/>
        </w:numPr>
        <w:spacing w:before="100" w:beforeAutospacing="1" w:after="100" w:afterAutospacing="1"/>
        <w:rPr>
          <w:rFonts w:cs="Arial"/>
          <w:b/>
          <w:sz w:val="22"/>
          <w:szCs w:val="22"/>
        </w:rPr>
      </w:pPr>
      <w:r w:rsidRPr="0057389D">
        <w:rPr>
          <w:rFonts w:cs="Arial"/>
          <w:b/>
          <w:sz w:val="22"/>
          <w:szCs w:val="22"/>
        </w:rPr>
        <w:t>Neveninkomsten</w:t>
      </w:r>
      <w:r w:rsidR="0057389D">
        <w:rPr>
          <w:rFonts w:cs="Arial"/>
          <w:b/>
          <w:sz w:val="22"/>
          <w:szCs w:val="22"/>
        </w:rPr>
        <w:t xml:space="preserve"> </w:t>
      </w:r>
    </w:p>
    <w:p w:rsidR="000F34EB" w:rsidRDefault="009C68D7" w:rsidP="00DD5447">
      <w:pPr>
        <w:spacing w:line="276" w:lineRule="auto"/>
        <w:ind w:left="357"/>
        <w:rPr>
          <w:rFonts w:cs="Arial"/>
        </w:rPr>
      </w:pPr>
      <w:r>
        <w:rPr>
          <w:rFonts w:cs="Arial"/>
        </w:rPr>
        <w:t>In het regime ten aanzi</w:t>
      </w:r>
      <w:r w:rsidRPr="009C68D7">
        <w:rPr>
          <w:rFonts w:cs="Arial"/>
        </w:rPr>
        <w:t>en van</w:t>
      </w:r>
      <w:r>
        <w:rPr>
          <w:rFonts w:cs="Arial"/>
        </w:rPr>
        <w:t xml:space="preserve"> ontvangen neveninkomsten is een scheiding aangebracht tussen de inkomsten uit </w:t>
      </w:r>
      <w:r w:rsidR="00BB047B">
        <w:rPr>
          <w:rFonts w:cs="Arial"/>
        </w:rPr>
        <w:t xml:space="preserve">de </w:t>
      </w:r>
      <w:r w:rsidR="00EC36F6">
        <w:rPr>
          <w:rFonts w:cs="Arial"/>
        </w:rPr>
        <w:t>functie gebonden</w:t>
      </w:r>
      <w:r w:rsidR="00BB047B">
        <w:rPr>
          <w:rFonts w:cs="Arial"/>
        </w:rPr>
        <w:t xml:space="preserve"> (</w:t>
      </w:r>
      <w:r>
        <w:rPr>
          <w:rFonts w:cs="Arial"/>
        </w:rPr>
        <w:t>q.</w:t>
      </w:r>
      <w:r w:rsidR="00A60268">
        <w:rPr>
          <w:rFonts w:cs="Arial"/>
        </w:rPr>
        <w:t>q</w:t>
      </w:r>
      <w:r>
        <w:rPr>
          <w:rFonts w:cs="Arial"/>
        </w:rPr>
        <w:t>.</w:t>
      </w:r>
      <w:r w:rsidR="00BB047B">
        <w:rPr>
          <w:rFonts w:cs="Arial"/>
        </w:rPr>
        <w:t>)</w:t>
      </w:r>
      <w:r>
        <w:rPr>
          <w:rFonts w:cs="Arial"/>
        </w:rPr>
        <w:t xml:space="preserve"> en </w:t>
      </w:r>
      <w:r w:rsidR="00BB047B">
        <w:rPr>
          <w:rFonts w:cs="Arial"/>
        </w:rPr>
        <w:t xml:space="preserve">de niet </w:t>
      </w:r>
      <w:r w:rsidR="00EC36F6">
        <w:rPr>
          <w:rFonts w:cs="Arial"/>
        </w:rPr>
        <w:t>functie gebonden</w:t>
      </w:r>
      <w:r w:rsidR="00BB047B">
        <w:rPr>
          <w:rFonts w:cs="Arial"/>
        </w:rPr>
        <w:t xml:space="preserve"> </w:t>
      </w:r>
      <w:r>
        <w:rPr>
          <w:rFonts w:cs="Arial"/>
        </w:rPr>
        <w:t>nevenfuncties.</w:t>
      </w:r>
    </w:p>
    <w:p w:rsidR="000F34EB" w:rsidRDefault="000F34EB" w:rsidP="00DD5447">
      <w:pPr>
        <w:spacing w:line="276" w:lineRule="auto"/>
        <w:ind w:left="357"/>
        <w:contextualSpacing/>
        <w:rPr>
          <w:rFonts w:cs="Arial"/>
        </w:rPr>
      </w:pPr>
    </w:p>
    <w:p w:rsidR="000F34EB" w:rsidRPr="000F34EB" w:rsidRDefault="000F34EB" w:rsidP="00DD5447">
      <w:pPr>
        <w:spacing w:line="276" w:lineRule="auto"/>
        <w:ind w:left="357"/>
        <w:contextualSpacing/>
        <w:rPr>
          <w:rFonts w:cs="Arial"/>
          <w:b/>
        </w:rPr>
      </w:pPr>
      <w:r w:rsidRPr="000F34EB">
        <w:rPr>
          <w:rFonts w:cs="Arial"/>
          <w:b/>
        </w:rPr>
        <w:t xml:space="preserve">3.1 </w:t>
      </w:r>
      <w:r>
        <w:rPr>
          <w:rFonts w:cs="Arial"/>
          <w:b/>
        </w:rPr>
        <w:tab/>
      </w:r>
      <w:r w:rsidRPr="000F34EB">
        <w:rPr>
          <w:rFonts w:cs="Arial"/>
          <w:b/>
        </w:rPr>
        <w:t>Ambtsgebonden nevenfuncties</w:t>
      </w:r>
    </w:p>
    <w:p w:rsidR="000F34EB" w:rsidRDefault="00BB047B" w:rsidP="00DD5447">
      <w:pPr>
        <w:spacing w:after="100" w:afterAutospacing="1" w:line="276" w:lineRule="auto"/>
        <w:ind w:left="357"/>
        <w:rPr>
          <w:rFonts w:cs="Arial"/>
        </w:rPr>
      </w:pPr>
      <w:r>
        <w:rPr>
          <w:rFonts w:cs="Arial"/>
        </w:rPr>
        <w:t>Wettelijk is bepaald dat de politiek bestuurder geen vergoeding geniet voor werkzaamheden</w:t>
      </w:r>
      <w:r w:rsidR="00F20A50">
        <w:rPr>
          <w:rFonts w:cs="Arial"/>
        </w:rPr>
        <w:t xml:space="preserve"> </w:t>
      </w:r>
      <w:r>
        <w:rPr>
          <w:rFonts w:cs="Arial"/>
        </w:rPr>
        <w:t>ve</w:t>
      </w:r>
      <w:r>
        <w:rPr>
          <w:rFonts w:cs="Arial"/>
        </w:rPr>
        <w:t>r</w:t>
      </w:r>
      <w:r>
        <w:rPr>
          <w:rFonts w:cs="Arial"/>
        </w:rPr>
        <w:t>richt in nevenfuncties uit hoofde van het ambt. Eventueel ontvangen inkomsten moeten in de kas van het betreffende bestuursorgaan worden gestort.</w:t>
      </w:r>
    </w:p>
    <w:p w:rsidR="000F34EB" w:rsidRDefault="00BB047B" w:rsidP="00DD5447">
      <w:pPr>
        <w:spacing w:after="100" w:afterAutospacing="1" w:line="276" w:lineRule="auto"/>
        <w:ind w:left="357"/>
        <w:rPr>
          <w:rFonts w:cs="Arial"/>
        </w:rPr>
      </w:pPr>
      <w:r>
        <w:rPr>
          <w:rFonts w:cs="Arial"/>
        </w:rPr>
        <w:t xml:space="preserve">De overweging van bovenstaande bepaling is dat de werkzaamheden verricht in de </w:t>
      </w:r>
      <w:r w:rsidR="00A60268">
        <w:rPr>
          <w:rFonts w:cs="Arial"/>
        </w:rPr>
        <w:t>q.q. neve</w:t>
      </w:r>
      <w:r w:rsidR="00A60268">
        <w:rPr>
          <w:rFonts w:cs="Arial"/>
        </w:rPr>
        <w:t>n</w:t>
      </w:r>
      <w:r w:rsidR="00A60268">
        <w:rPr>
          <w:rFonts w:cs="Arial"/>
        </w:rPr>
        <w:t>functie geacht worden te behoren tot de normale taakuitoefening van het ambt van de bestuurder.</w:t>
      </w:r>
    </w:p>
    <w:p w:rsidR="00A60268" w:rsidRDefault="00A60268" w:rsidP="00DD5447">
      <w:pPr>
        <w:spacing w:before="100" w:beforeAutospacing="1" w:after="100" w:afterAutospacing="1" w:line="276" w:lineRule="auto"/>
        <w:ind w:left="360"/>
        <w:rPr>
          <w:rFonts w:cs="Arial"/>
        </w:rPr>
      </w:pPr>
      <w:r>
        <w:rPr>
          <w:rFonts w:cs="Arial"/>
        </w:rPr>
        <w:t>Onder inkomsten uit q.q. nevenfuncties moet worden verstaan: ’Inkomsten, onder welke benaming ook, uit nevenfuncties die de bestuurder neerlegt bij beëindiging van het ambt.”</w:t>
      </w:r>
    </w:p>
    <w:p w:rsidR="00353139" w:rsidRDefault="00BA5FFE" w:rsidP="00DD5447">
      <w:pPr>
        <w:spacing w:before="100" w:beforeAutospacing="1" w:after="100" w:afterAutospacing="1" w:line="276" w:lineRule="auto"/>
        <w:ind w:left="360"/>
        <w:rPr>
          <w:rFonts w:cs="Arial"/>
        </w:rPr>
      </w:pPr>
      <w:r>
        <w:rPr>
          <w:rFonts w:cs="Arial"/>
        </w:rPr>
        <w:t>De</w:t>
      </w:r>
      <w:r w:rsidR="00434315">
        <w:rPr>
          <w:rFonts w:cs="Arial"/>
        </w:rPr>
        <w:t>ze</w:t>
      </w:r>
      <w:r>
        <w:rPr>
          <w:rFonts w:cs="Arial"/>
        </w:rPr>
        <w:t xml:space="preserve"> </w:t>
      </w:r>
      <w:r w:rsidR="00434315">
        <w:rPr>
          <w:rFonts w:cs="Arial"/>
        </w:rPr>
        <w:t>neven</w:t>
      </w:r>
      <w:r>
        <w:rPr>
          <w:rFonts w:cs="Arial"/>
        </w:rPr>
        <w:t>inkomsten die door de bestuurder in de kas worden gestort</w:t>
      </w:r>
      <w:r w:rsidR="00434315">
        <w:rPr>
          <w:rFonts w:cs="Arial"/>
        </w:rPr>
        <w:t xml:space="preserve">, of rechtstreeks door de instantie in de kas worden </w:t>
      </w:r>
      <w:r w:rsidR="00D64AF4">
        <w:rPr>
          <w:rFonts w:cs="Arial"/>
        </w:rPr>
        <w:t xml:space="preserve">gestort, </w:t>
      </w:r>
      <w:r>
        <w:rPr>
          <w:rFonts w:cs="Arial"/>
        </w:rPr>
        <w:t xml:space="preserve">behoren </w:t>
      </w:r>
      <w:r w:rsidR="00434315">
        <w:rPr>
          <w:rFonts w:cs="Arial"/>
        </w:rPr>
        <w:t xml:space="preserve">niettemin </w:t>
      </w:r>
      <w:r>
        <w:rPr>
          <w:rFonts w:cs="Arial"/>
        </w:rPr>
        <w:t xml:space="preserve">in fiscale zin tot </w:t>
      </w:r>
      <w:r w:rsidR="00434315">
        <w:rPr>
          <w:rFonts w:cs="Arial"/>
        </w:rPr>
        <w:t>het</w:t>
      </w:r>
      <w:r>
        <w:rPr>
          <w:rFonts w:cs="Arial"/>
        </w:rPr>
        <w:t xml:space="preserve"> belastbare inkomen</w:t>
      </w:r>
      <w:r w:rsidR="00434315">
        <w:rPr>
          <w:rFonts w:cs="Arial"/>
        </w:rPr>
        <w:t xml:space="preserve"> en dienen jaarlijks in de sfeer van aftrekbare kosten in de aangifte te worden opgenomen. Een ter zake toegekende reële kostenvergoeding behoeft niet in de kas te worden gestort.</w:t>
      </w:r>
    </w:p>
    <w:p w:rsidR="000F34EB" w:rsidRDefault="000F34EB" w:rsidP="00DD5447">
      <w:pPr>
        <w:spacing w:before="100" w:beforeAutospacing="1" w:after="100" w:afterAutospacing="1" w:line="276" w:lineRule="auto"/>
        <w:ind w:left="360"/>
        <w:rPr>
          <w:rFonts w:cs="Arial"/>
          <w:b/>
        </w:rPr>
      </w:pPr>
      <w:r w:rsidRPr="000F34EB">
        <w:rPr>
          <w:rFonts w:cs="Arial"/>
          <w:b/>
        </w:rPr>
        <w:t>3.2</w:t>
      </w:r>
      <w:r w:rsidRPr="000F34EB">
        <w:rPr>
          <w:rFonts w:cs="Arial"/>
          <w:b/>
        </w:rPr>
        <w:tab/>
        <w:t>Niet ambtsgebonden nevenfuncties</w:t>
      </w:r>
    </w:p>
    <w:p w:rsidR="000F34EB" w:rsidRDefault="008F5324" w:rsidP="00DD5447">
      <w:pPr>
        <w:spacing w:before="100" w:beforeAutospacing="1" w:line="276" w:lineRule="auto"/>
        <w:ind w:left="357"/>
        <w:contextualSpacing/>
        <w:rPr>
          <w:rFonts w:cs="Arial"/>
        </w:rPr>
      </w:pPr>
      <w:r>
        <w:rPr>
          <w:rFonts w:cs="Arial"/>
        </w:rPr>
        <w:t>Bij niet functie gebonden nevenfuncties geldt ten aanzien van de inkomsten een geheel ander r</w:t>
      </w:r>
      <w:r>
        <w:rPr>
          <w:rFonts w:cs="Arial"/>
        </w:rPr>
        <w:t>e</w:t>
      </w:r>
      <w:r>
        <w:rPr>
          <w:rFonts w:cs="Arial"/>
        </w:rPr>
        <w:t>gime.</w:t>
      </w:r>
    </w:p>
    <w:p w:rsidR="008F5324" w:rsidRDefault="008F5324" w:rsidP="00DD5447">
      <w:pPr>
        <w:spacing w:before="100" w:beforeAutospacing="1" w:line="276" w:lineRule="auto"/>
        <w:ind w:left="357"/>
        <w:contextualSpacing/>
        <w:rPr>
          <w:rFonts w:cs="Arial"/>
        </w:rPr>
      </w:pPr>
      <w:r>
        <w:rPr>
          <w:rFonts w:cs="Arial"/>
        </w:rPr>
        <w:t xml:space="preserve">Inkomsten die de bestuurder geniet uit nevenfuncties moeten </w:t>
      </w:r>
      <w:r w:rsidR="00703D92">
        <w:rPr>
          <w:rFonts w:cs="Arial"/>
        </w:rPr>
        <w:t>openbaar gemaakt worden en ter inzage worden gelegd</w:t>
      </w:r>
      <w:r w:rsidR="000D0D25">
        <w:rPr>
          <w:rFonts w:cs="Arial"/>
        </w:rPr>
        <w:t xml:space="preserve"> bij het betreffende </w:t>
      </w:r>
      <w:r w:rsidR="00C549A5">
        <w:rPr>
          <w:rFonts w:cs="Arial"/>
        </w:rPr>
        <w:t>bestuursorgaan</w:t>
      </w:r>
      <w:r w:rsidR="00703D92">
        <w:rPr>
          <w:rFonts w:cs="Arial"/>
        </w:rPr>
        <w:t>, uiterlijk op 1 april volgend op het jaar waarin de inkomsten zijn genoten.</w:t>
      </w:r>
    </w:p>
    <w:p w:rsidR="00703D92" w:rsidRDefault="00703D92" w:rsidP="00DD5447">
      <w:pPr>
        <w:spacing w:before="100" w:beforeAutospacing="1" w:line="276" w:lineRule="auto"/>
        <w:ind w:left="357"/>
        <w:contextualSpacing/>
        <w:rPr>
          <w:rFonts w:cs="Arial"/>
        </w:rPr>
      </w:pPr>
    </w:p>
    <w:p w:rsidR="00703D92" w:rsidRDefault="00703D92" w:rsidP="00DD5447">
      <w:pPr>
        <w:spacing w:before="100" w:beforeAutospacing="1" w:line="276" w:lineRule="auto"/>
        <w:ind w:left="357"/>
        <w:contextualSpacing/>
        <w:rPr>
          <w:rFonts w:cs="Arial"/>
        </w:rPr>
      </w:pPr>
      <w:r>
        <w:rPr>
          <w:rFonts w:cs="Arial"/>
        </w:rPr>
        <w:t>De neveninkomsten moeten, gelijk aan de methode voor Tweede Kamerleden, gedeeltelijk verr</w:t>
      </w:r>
      <w:r>
        <w:rPr>
          <w:rFonts w:cs="Arial"/>
        </w:rPr>
        <w:t>e</w:t>
      </w:r>
      <w:r>
        <w:rPr>
          <w:rFonts w:cs="Arial"/>
        </w:rPr>
        <w:t>kend worden met de bezoldiging van de voltijds bestuurder. Voor deeltijds bestuurders geldt de verrekenplicht niet.</w:t>
      </w:r>
    </w:p>
    <w:p w:rsidR="00703D92" w:rsidRDefault="00703D92" w:rsidP="00DD5447">
      <w:pPr>
        <w:spacing w:before="100" w:beforeAutospacing="1" w:line="276" w:lineRule="auto"/>
        <w:ind w:left="357"/>
        <w:contextualSpacing/>
        <w:rPr>
          <w:rFonts w:cs="Arial"/>
        </w:rPr>
      </w:pPr>
      <w:r>
        <w:rPr>
          <w:rFonts w:cs="Arial"/>
        </w:rPr>
        <w:t>De kenmerken van de verrekenmethode zijn:</w:t>
      </w:r>
    </w:p>
    <w:p w:rsidR="00703D92" w:rsidRDefault="00703D92" w:rsidP="00DD5447">
      <w:pPr>
        <w:pStyle w:val="Lijstalinea"/>
        <w:numPr>
          <w:ilvl w:val="0"/>
          <w:numId w:val="32"/>
        </w:numPr>
        <w:spacing w:before="100" w:beforeAutospacing="1" w:line="276" w:lineRule="auto"/>
        <w:rPr>
          <w:rFonts w:cs="Arial"/>
        </w:rPr>
      </w:pPr>
      <w:r w:rsidRPr="00703D92">
        <w:rPr>
          <w:rFonts w:cs="Arial"/>
        </w:rPr>
        <w:t>Vrijstelling van 14% van de bezoldiging van de bestuurder</w:t>
      </w:r>
    </w:p>
    <w:p w:rsidR="00703D92" w:rsidRDefault="00703D92" w:rsidP="00DD5447">
      <w:pPr>
        <w:pStyle w:val="Lijstalinea"/>
        <w:numPr>
          <w:ilvl w:val="0"/>
          <w:numId w:val="32"/>
        </w:numPr>
        <w:spacing w:before="100" w:beforeAutospacing="1" w:line="276" w:lineRule="auto"/>
        <w:rPr>
          <w:rFonts w:cs="Arial"/>
        </w:rPr>
      </w:pPr>
      <w:r>
        <w:rPr>
          <w:rFonts w:cs="Arial"/>
        </w:rPr>
        <w:t>Boven 14% wordt de bezoldiging verminderd met de helft van de neveninkomsten</w:t>
      </w:r>
    </w:p>
    <w:p w:rsidR="00703D92" w:rsidRDefault="00703D92" w:rsidP="00DD5447">
      <w:pPr>
        <w:pStyle w:val="Lijstalinea"/>
        <w:numPr>
          <w:ilvl w:val="0"/>
          <w:numId w:val="32"/>
        </w:numPr>
        <w:spacing w:before="100" w:beforeAutospacing="1" w:line="276" w:lineRule="auto"/>
        <w:rPr>
          <w:rFonts w:cs="Arial"/>
        </w:rPr>
      </w:pPr>
      <w:r>
        <w:rPr>
          <w:rFonts w:cs="Arial"/>
        </w:rPr>
        <w:t>Verrekening maximaal 35% van de bezoldiging</w:t>
      </w:r>
    </w:p>
    <w:p w:rsidR="003F01F9" w:rsidRPr="003F01F9" w:rsidRDefault="003F01F9" w:rsidP="00DD5447">
      <w:pPr>
        <w:spacing w:before="100" w:beforeAutospacing="1" w:line="276" w:lineRule="auto"/>
        <w:ind w:left="357"/>
        <w:rPr>
          <w:rFonts w:cs="Arial"/>
        </w:rPr>
      </w:pPr>
      <w:r>
        <w:rPr>
          <w:rFonts w:cs="Arial"/>
        </w:rPr>
        <w:t xml:space="preserve">Indien de bestuurder geen opgave doet is de maximale inhouding van 35% van toepassing. </w:t>
      </w:r>
    </w:p>
    <w:p w:rsidR="000F34EB" w:rsidRDefault="000D0D25" w:rsidP="00DD5447">
      <w:pPr>
        <w:spacing w:before="100" w:beforeAutospacing="1" w:line="276" w:lineRule="auto"/>
        <w:ind w:left="357"/>
        <w:contextualSpacing/>
        <w:rPr>
          <w:rFonts w:cs="Arial"/>
        </w:rPr>
      </w:pPr>
      <w:r>
        <w:rPr>
          <w:rFonts w:cs="Arial"/>
        </w:rPr>
        <w:t xml:space="preserve">Onder niet functie gebonden neveninkomsten </w:t>
      </w:r>
      <w:r w:rsidR="00C549A5">
        <w:rPr>
          <w:rFonts w:cs="Arial"/>
        </w:rPr>
        <w:t>wordt verstaan:</w:t>
      </w:r>
    </w:p>
    <w:p w:rsidR="00C549A5" w:rsidRDefault="00C549A5" w:rsidP="00DD5447">
      <w:pPr>
        <w:pStyle w:val="Lijstalinea"/>
        <w:numPr>
          <w:ilvl w:val="0"/>
          <w:numId w:val="33"/>
        </w:numPr>
        <w:spacing w:before="100" w:beforeAutospacing="1" w:line="276" w:lineRule="auto"/>
        <w:rPr>
          <w:rFonts w:cs="Arial"/>
        </w:rPr>
      </w:pPr>
      <w:r>
        <w:rPr>
          <w:rFonts w:cs="Arial"/>
        </w:rPr>
        <w:t>Winst uit onderneming</w:t>
      </w:r>
    </w:p>
    <w:p w:rsidR="00C549A5" w:rsidRDefault="00C549A5" w:rsidP="00DD5447">
      <w:pPr>
        <w:pStyle w:val="Lijstalinea"/>
        <w:numPr>
          <w:ilvl w:val="0"/>
          <w:numId w:val="33"/>
        </w:numPr>
        <w:spacing w:before="100" w:beforeAutospacing="1" w:line="276" w:lineRule="auto"/>
        <w:rPr>
          <w:rFonts w:cs="Arial"/>
        </w:rPr>
      </w:pPr>
      <w:r>
        <w:rPr>
          <w:rFonts w:cs="Arial"/>
        </w:rPr>
        <w:t>Loon uit arbeid</w:t>
      </w:r>
    </w:p>
    <w:p w:rsidR="00C549A5" w:rsidRPr="00C549A5" w:rsidRDefault="00C549A5" w:rsidP="00DD5447">
      <w:pPr>
        <w:pStyle w:val="Lijstalinea"/>
        <w:numPr>
          <w:ilvl w:val="0"/>
          <w:numId w:val="33"/>
        </w:numPr>
        <w:spacing w:before="100" w:beforeAutospacing="1" w:line="276" w:lineRule="auto"/>
        <w:rPr>
          <w:rFonts w:cs="Arial"/>
        </w:rPr>
      </w:pPr>
      <w:r>
        <w:rPr>
          <w:rFonts w:cs="Arial"/>
        </w:rPr>
        <w:t xml:space="preserve">Resultaat uit overige werkzaamheden </w:t>
      </w:r>
    </w:p>
    <w:p w:rsidR="00C549A5" w:rsidRDefault="001B64BA" w:rsidP="00DD5447">
      <w:pPr>
        <w:spacing w:before="100" w:beforeAutospacing="1" w:line="276" w:lineRule="auto"/>
        <w:ind w:left="357"/>
        <w:contextualSpacing/>
        <w:rPr>
          <w:rFonts w:cs="Arial"/>
        </w:rPr>
      </w:pPr>
      <w:r>
        <w:rPr>
          <w:rFonts w:cs="Arial"/>
        </w:rPr>
        <w:t>Het bestuursorgaan is belast met de uitvoering van deze regeling en is verantwoordelijk voor de vaststelling en de inning van de voor verrekening in aanmerking komende bedragen.</w:t>
      </w:r>
    </w:p>
    <w:p w:rsidR="001B64BA" w:rsidRDefault="001B64BA" w:rsidP="00DD5447">
      <w:pPr>
        <w:spacing w:before="100" w:beforeAutospacing="1" w:line="276" w:lineRule="auto"/>
        <w:ind w:left="357"/>
        <w:contextualSpacing/>
        <w:rPr>
          <w:rFonts w:cs="Arial"/>
        </w:rPr>
      </w:pPr>
      <w:r>
        <w:rPr>
          <w:rFonts w:cs="Arial"/>
        </w:rPr>
        <w:t>Het ministerie van binnenlandse zaken en koninkrijkrelaties heeft ter zake een applicatie laten ontwikkelen die aan de bestuursorganen ter beschikking is gesteld.</w:t>
      </w:r>
    </w:p>
    <w:p w:rsidR="001B64BA" w:rsidRDefault="001B64BA" w:rsidP="00DD5447">
      <w:pPr>
        <w:spacing w:before="100" w:beforeAutospacing="1" w:line="276" w:lineRule="auto"/>
        <w:ind w:left="357"/>
        <w:contextualSpacing/>
        <w:rPr>
          <w:rFonts w:cs="Arial"/>
        </w:rPr>
      </w:pPr>
      <w:r>
        <w:rPr>
          <w:rFonts w:cs="Arial"/>
        </w:rPr>
        <w:t>Ten aanzien van de eventuele verrekening is het bestuursorgaan verplicht ten aanzien van alle bestuurders, ook degenen in deeltijd, een besluit te nemen.</w:t>
      </w:r>
    </w:p>
    <w:p w:rsidR="001B64BA" w:rsidRPr="009C68D7" w:rsidRDefault="001B64BA" w:rsidP="00DD5447">
      <w:pPr>
        <w:spacing w:before="100" w:beforeAutospacing="1" w:line="276" w:lineRule="auto"/>
        <w:ind w:left="357"/>
        <w:contextualSpacing/>
        <w:rPr>
          <w:rFonts w:cs="Arial"/>
        </w:rPr>
      </w:pPr>
      <w:r>
        <w:rPr>
          <w:rFonts w:cs="Arial"/>
        </w:rPr>
        <w:t xml:space="preserve">Het ministerie controleert achteraf, aan de hand van de opgave van de fiscale gegevens door de belastingdienst, of de verrekening op juiste wijze heeft plaatsgevonden. </w:t>
      </w:r>
    </w:p>
    <w:p w:rsidR="00551A9E" w:rsidRDefault="00551A9E" w:rsidP="00DD5447">
      <w:pPr>
        <w:spacing w:before="100" w:beforeAutospacing="1" w:after="100" w:afterAutospacing="1" w:line="276" w:lineRule="auto"/>
        <w:rPr>
          <w:rFonts w:cs="Arial"/>
        </w:rPr>
      </w:pPr>
    </w:p>
    <w:p w:rsidR="002F1898" w:rsidRDefault="002F1898" w:rsidP="00DD5447">
      <w:pPr>
        <w:spacing w:before="100" w:beforeAutospacing="1" w:after="100" w:afterAutospacing="1" w:line="276" w:lineRule="auto"/>
        <w:ind w:left="720"/>
        <w:rPr>
          <w:rFonts w:cs="Arial"/>
        </w:rPr>
      </w:pPr>
    </w:p>
    <w:p w:rsidR="004308FD" w:rsidRPr="00DD5447" w:rsidRDefault="00AA12E4" w:rsidP="00DD5447">
      <w:pPr>
        <w:pStyle w:val="Lijstalinea"/>
        <w:numPr>
          <w:ilvl w:val="0"/>
          <w:numId w:val="28"/>
        </w:numPr>
        <w:spacing w:before="100" w:beforeAutospacing="1" w:after="100" w:afterAutospacing="1" w:line="276" w:lineRule="auto"/>
        <w:rPr>
          <w:rFonts w:cs="Arial"/>
          <w:b/>
          <w:sz w:val="22"/>
          <w:szCs w:val="22"/>
        </w:rPr>
      </w:pPr>
      <w:bookmarkStart w:id="0" w:name="_GoBack"/>
      <w:bookmarkEnd w:id="0"/>
      <w:r w:rsidRPr="00DD5447">
        <w:rPr>
          <w:rFonts w:cs="Arial"/>
          <w:b/>
          <w:sz w:val="22"/>
          <w:szCs w:val="22"/>
        </w:rPr>
        <w:t xml:space="preserve">Juridisch kader neveninkomsten </w:t>
      </w:r>
    </w:p>
    <w:p w:rsidR="00AA12E4" w:rsidRDefault="00AA12E4" w:rsidP="00DD5447">
      <w:pPr>
        <w:pStyle w:val="Kop3"/>
        <w:keepNext w:val="0"/>
        <w:numPr>
          <w:ilvl w:val="0"/>
          <w:numId w:val="0"/>
        </w:numPr>
        <w:tabs>
          <w:tab w:val="clear" w:pos="851"/>
        </w:tabs>
        <w:spacing w:before="100" w:beforeAutospacing="1" w:after="100" w:afterAutospacing="1" w:line="276" w:lineRule="auto"/>
        <w:ind w:left="873" w:firstLine="567"/>
      </w:pPr>
      <w:r>
        <w:t>Provinciewet</w:t>
      </w:r>
    </w:p>
    <w:p w:rsidR="00AA12E4" w:rsidRPr="00EA4508" w:rsidRDefault="00AA12E4" w:rsidP="00DD5447">
      <w:pPr>
        <w:pStyle w:val="Kop3"/>
        <w:keepNext w:val="0"/>
        <w:numPr>
          <w:ilvl w:val="0"/>
          <w:numId w:val="0"/>
        </w:numPr>
        <w:tabs>
          <w:tab w:val="clear" w:pos="851"/>
        </w:tabs>
        <w:spacing w:before="100" w:beforeAutospacing="1" w:after="100" w:afterAutospacing="1" w:line="276" w:lineRule="auto"/>
        <w:ind w:left="1440"/>
        <w:rPr>
          <w:rFonts w:cs="Arial"/>
        </w:rPr>
      </w:pPr>
      <w:r w:rsidRPr="00EA4508">
        <w:rPr>
          <w:rFonts w:cs="Arial"/>
        </w:rPr>
        <w:t>Artikel 66</w:t>
      </w:r>
    </w:p>
    <w:p w:rsidR="00AA12E4" w:rsidRPr="00EA4508" w:rsidRDefault="00AA12E4" w:rsidP="00DD5447">
      <w:pPr>
        <w:spacing w:before="100" w:beforeAutospacing="1" w:after="100" w:afterAutospacing="1" w:line="276" w:lineRule="auto"/>
        <w:ind w:left="1440"/>
        <w:rPr>
          <w:rFonts w:cs="Arial"/>
          <w:lang w:eastAsia="nl-NL"/>
        </w:rPr>
      </w:pPr>
      <w:r w:rsidRPr="00EA4508">
        <w:rPr>
          <w:rFonts w:cs="Arial"/>
          <w:lang w:eastAsia="nl-NL"/>
        </w:rPr>
        <w:t>3. De commissaris maakt nevenfuncties, anders dan uit hoofde van zijn ambt van commissaris, en de inkomsten uit die functies openbaar. Openbaarmaking geschiedt door terinzagelegging op het provinciehuis uiterlijk op 1 april na het kalenderjaar waarin de inkomsten zijn genoten.</w:t>
      </w:r>
    </w:p>
    <w:p w:rsidR="00AA12E4" w:rsidRDefault="00AA12E4" w:rsidP="00DD5447">
      <w:pPr>
        <w:spacing w:before="100" w:beforeAutospacing="1" w:after="100" w:afterAutospacing="1" w:line="276" w:lineRule="auto"/>
        <w:ind w:left="1440"/>
        <w:rPr>
          <w:rFonts w:cs="Arial"/>
          <w:lang w:eastAsia="nl-NL"/>
        </w:rPr>
      </w:pPr>
      <w:r w:rsidRPr="00EA4508">
        <w:rPr>
          <w:rFonts w:cs="Arial"/>
          <w:lang w:eastAsia="nl-NL"/>
        </w:rPr>
        <w:t xml:space="preserve">4. Onder inkomsten wordt verstaan: loon in de zin van </w:t>
      </w:r>
      <w:hyperlink r:id="rId21" w:history="1">
        <w:r w:rsidRPr="00EA4508">
          <w:rPr>
            <w:rFonts w:cs="Arial"/>
            <w:lang w:eastAsia="nl-NL"/>
          </w:rPr>
          <w:t>artikel 9 van de Wet op de loonbelasting 1964</w:t>
        </w:r>
      </w:hyperlink>
      <w:r w:rsidRPr="00EA4508">
        <w:rPr>
          <w:rFonts w:cs="Arial"/>
          <w:lang w:eastAsia="nl-NL"/>
        </w:rPr>
        <w:t xml:space="preserve">, verminderd met de eindheffingsbestanddelen bedoeld in </w:t>
      </w:r>
      <w:hyperlink r:id="rId22" w:history="1">
        <w:r w:rsidRPr="00EA4508">
          <w:rPr>
            <w:rFonts w:cs="Arial"/>
            <w:lang w:eastAsia="nl-NL"/>
          </w:rPr>
          <w:t>artikel 31 van die wet</w:t>
        </w:r>
      </w:hyperlink>
      <w:r w:rsidRPr="00EA4508">
        <w:rPr>
          <w:rFonts w:cs="Arial"/>
          <w:lang w:eastAsia="nl-NL"/>
        </w:rPr>
        <w:t>.</w:t>
      </w:r>
    </w:p>
    <w:p w:rsidR="00AA12E4" w:rsidRPr="00AA12E4" w:rsidRDefault="00AA12E4" w:rsidP="00DD5447">
      <w:pPr>
        <w:spacing w:before="100" w:beforeAutospacing="1" w:after="100" w:afterAutospacing="1" w:line="276" w:lineRule="auto"/>
        <w:ind w:left="1026" w:firstLine="414"/>
        <w:outlineLvl w:val="2"/>
        <w:rPr>
          <w:rFonts w:cs="Arial"/>
          <w:b/>
          <w:bCs/>
          <w:lang w:eastAsia="nl-NL"/>
        </w:rPr>
      </w:pPr>
      <w:r w:rsidRPr="00AA12E4">
        <w:rPr>
          <w:rFonts w:cs="Arial"/>
          <w:b/>
          <w:bCs/>
          <w:lang w:eastAsia="nl-NL"/>
        </w:rPr>
        <w:t>Artikel 65</w:t>
      </w:r>
    </w:p>
    <w:p w:rsidR="00AA12E4" w:rsidRPr="00AA12E4" w:rsidRDefault="00AA12E4" w:rsidP="00DD5447">
      <w:pPr>
        <w:spacing w:before="100" w:beforeAutospacing="1" w:after="100" w:afterAutospacing="1" w:line="276" w:lineRule="auto"/>
        <w:ind w:left="1440"/>
        <w:rPr>
          <w:rFonts w:cs="Arial"/>
          <w:lang w:eastAsia="nl-NL"/>
        </w:rPr>
      </w:pPr>
      <w:r w:rsidRPr="00AA12E4">
        <w:rPr>
          <w:rFonts w:cs="Arial"/>
          <w:lang w:eastAsia="nl-NL"/>
        </w:rPr>
        <w:t>1. De commissaris geniet ten laste van de provincie een bezoldiging, die bij of krac</w:t>
      </w:r>
      <w:r w:rsidRPr="00AA12E4">
        <w:rPr>
          <w:rFonts w:cs="Arial"/>
          <w:lang w:eastAsia="nl-NL"/>
        </w:rPr>
        <w:t>h</w:t>
      </w:r>
      <w:r w:rsidRPr="00AA12E4">
        <w:rPr>
          <w:rFonts w:cs="Arial"/>
          <w:lang w:eastAsia="nl-NL"/>
        </w:rPr>
        <w:t>tens algemene maatregel van bestuur wordt geregeld.</w:t>
      </w:r>
    </w:p>
    <w:p w:rsidR="00AA12E4" w:rsidRPr="00AA12E4" w:rsidRDefault="00AA12E4" w:rsidP="00DD5447">
      <w:pPr>
        <w:spacing w:before="100" w:beforeAutospacing="1" w:after="100" w:afterAutospacing="1" w:line="276" w:lineRule="auto"/>
        <w:ind w:left="1440"/>
        <w:rPr>
          <w:rFonts w:cs="Arial"/>
          <w:lang w:eastAsia="nl-NL"/>
        </w:rPr>
      </w:pPr>
      <w:r w:rsidRPr="00AA12E4">
        <w:rPr>
          <w:rFonts w:cs="Arial"/>
          <w:lang w:eastAsia="nl-NL"/>
        </w:rPr>
        <w:t>4. Buiten hetgeen hem bij of krachtens de wet is toegekend, geniet de commissaris als zodanig geen inkomsten, in welke vorm ook, ten laste van de provincie.</w:t>
      </w:r>
    </w:p>
    <w:p w:rsidR="00AA12E4" w:rsidRPr="00AA12E4" w:rsidRDefault="00AA12E4" w:rsidP="00DD5447">
      <w:pPr>
        <w:spacing w:before="100" w:beforeAutospacing="1" w:after="100" w:afterAutospacing="1" w:line="276" w:lineRule="auto"/>
        <w:ind w:left="1440"/>
        <w:rPr>
          <w:rFonts w:cs="Arial"/>
          <w:lang w:eastAsia="nl-NL"/>
        </w:rPr>
      </w:pPr>
      <w:r w:rsidRPr="00AA12E4">
        <w:rPr>
          <w:rFonts w:cs="Arial"/>
          <w:lang w:eastAsia="nl-NL"/>
        </w:rPr>
        <w:t>5. De commissaris geniet geen vergoedingen, in welke vorm ook, voor werkzaamh</w:t>
      </w:r>
      <w:r w:rsidRPr="00AA12E4">
        <w:rPr>
          <w:rFonts w:cs="Arial"/>
          <w:lang w:eastAsia="nl-NL"/>
        </w:rPr>
        <w:t>e</w:t>
      </w:r>
      <w:r w:rsidRPr="00AA12E4">
        <w:rPr>
          <w:rFonts w:cs="Arial"/>
          <w:lang w:eastAsia="nl-NL"/>
        </w:rPr>
        <w:t>den, verricht in nevenfuncties welke hij vervult uit hoofde van zijn ambt, ongeacht of die vergoedingen ten laste van de provincie komen of niet. Indien deze vergoedingen worden uitgekeerd, worden zij gestort in de provinciale kas.</w:t>
      </w:r>
    </w:p>
    <w:p w:rsidR="00AA12E4" w:rsidRPr="00AA12E4" w:rsidRDefault="00AA12E4" w:rsidP="00DD5447">
      <w:pPr>
        <w:spacing w:before="100" w:beforeAutospacing="1" w:after="100" w:afterAutospacing="1" w:line="276" w:lineRule="auto"/>
        <w:ind w:left="1440"/>
        <w:rPr>
          <w:rFonts w:cs="Arial"/>
          <w:lang w:eastAsia="nl-NL"/>
        </w:rPr>
      </w:pPr>
      <w:r w:rsidRPr="00AA12E4">
        <w:rPr>
          <w:rFonts w:cs="Arial"/>
          <w:lang w:eastAsia="nl-NL"/>
        </w:rPr>
        <w:t>6. Tot vergoedingen als bedoeld in het vijfde lid, behoren inkomsten, onder welke b</w:t>
      </w:r>
      <w:r w:rsidRPr="00AA12E4">
        <w:rPr>
          <w:rFonts w:cs="Arial"/>
          <w:lang w:eastAsia="nl-NL"/>
        </w:rPr>
        <w:t>e</w:t>
      </w:r>
      <w:r w:rsidRPr="00AA12E4">
        <w:rPr>
          <w:rFonts w:cs="Arial"/>
          <w:lang w:eastAsia="nl-NL"/>
        </w:rPr>
        <w:t>naming ook, uit nevenfuncties die de commissaris neerlegt bij beëindiging van het ambt.</w:t>
      </w:r>
    </w:p>
    <w:p w:rsidR="00AA12E4" w:rsidRPr="00AA12E4" w:rsidRDefault="00AA12E4" w:rsidP="00DD5447">
      <w:pPr>
        <w:spacing w:before="100" w:beforeAutospacing="1" w:after="100" w:afterAutospacing="1" w:line="276" w:lineRule="auto"/>
        <w:ind w:left="1440"/>
        <w:rPr>
          <w:rFonts w:cs="Arial"/>
          <w:lang w:eastAsia="nl-NL"/>
        </w:rPr>
      </w:pPr>
      <w:r w:rsidRPr="00AA12E4">
        <w:rPr>
          <w:rFonts w:cs="Arial"/>
          <w:lang w:eastAsia="nl-NL"/>
        </w:rPr>
        <w:t>7. Andere inkomsten dan die bedoeld in het vijfde lid worden met de bezoldiging ve</w:t>
      </w:r>
      <w:r w:rsidRPr="00AA12E4">
        <w:rPr>
          <w:rFonts w:cs="Arial"/>
          <w:lang w:eastAsia="nl-NL"/>
        </w:rPr>
        <w:t>r</w:t>
      </w:r>
      <w:r w:rsidRPr="00AA12E4">
        <w:rPr>
          <w:rFonts w:cs="Arial"/>
          <w:lang w:eastAsia="nl-NL"/>
        </w:rPr>
        <w:t xml:space="preserve">rekend overeenkomstig </w:t>
      </w:r>
      <w:hyperlink r:id="rId23" w:anchor="2_Artikel3" w:history="1">
        <w:r w:rsidRPr="00AA12E4">
          <w:rPr>
            <w:rFonts w:cs="Arial"/>
            <w:lang w:eastAsia="nl-NL"/>
          </w:rPr>
          <w:t>artikel 3 van de Wet schadeloosstelling leden Tweede Kamer</w:t>
        </w:r>
      </w:hyperlink>
      <w:r w:rsidRPr="00AA12E4">
        <w:rPr>
          <w:rFonts w:cs="Arial"/>
          <w:lang w:eastAsia="nl-NL"/>
        </w:rPr>
        <w:t>.</w:t>
      </w:r>
    </w:p>
    <w:p w:rsidR="00AA12E4" w:rsidRPr="00AA12E4" w:rsidRDefault="00AA12E4" w:rsidP="00DD5447">
      <w:pPr>
        <w:spacing w:before="100" w:beforeAutospacing="1" w:after="100" w:afterAutospacing="1" w:line="276" w:lineRule="auto"/>
        <w:ind w:left="1440"/>
        <w:rPr>
          <w:rFonts w:cs="Arial"/>
          <w:lang w:eastAsia="nl-NL"/>
        </w:rPr>
      </w:pPr>
      <w:r w:rsidRPr="00AA12E4">
        <w:rPr>
          <w:rFonts w:cs="Arial"/>
          <w:lang w:eastAsia="nl-NL"/>
        </w:rPr>
        <w:t>8. Bij algemene maatregel van bestuur worden regels gesteld over de wijze waarop de commissaris gegevens over de inkomsten, bedoeld in het zevende lid, verstrekt, en de gevolgen van het niet verstrekken van deze gegevens.</w:t>
      </w:r>
    </w:p>
    <w:p w:rsidR="00AA12E4" w:rsidRPr="00AA12E4" w:rsidRDefault="00AA12E4" w:rsidP="00DD5447">
      <w:pPr>
        <w:spacing w:before="100" w:beforeAutospacing="1" w:after="100" w:afterAutospacing="1" w:line="276" w:lineRule="auto"/>
        <w:ind w:left="1026" w:firstLine="414"/>
        <w:outlineLvl w:val="2"/>
        <w:rPr>
          <w:rFonts w:cs="Arial"/>
          <w:b/>
          <w:bCs/>
          <w:lang w:eastAsia="nl-NL"/>
        </w:rPr>
      </w:pPr>
      <w:r w:rsidRPr="00AA12E4">
        <w:rPr>
          <w:rFonts w:cs="Arial"/>
          <w:b/>
          <w:bCs/>
          <w:lang w:eastAsia="nl-NL"/>
        </w:rPr>
        <w:t>Artikel 40b</w:t>
      </w:r>
    </w:p>
    <w:p w:rsidR="00AA12E4" w:rsidRPr="00AA12E4" w:rsidRDefault="00AA12E4" w:rsidP="00DD5447">
      <w:pPr>
        <w:spacing w:before="100" w:beforeAutospacing="1" w:after="100" w:afterAutospacing="1" w:line="276" w:lineRule="auto"/>
        <w:ind w:left="1440"/>
        <w:rPr>
          <w:rFonts w:cs="Arial"/>
          <w:lang w:eastAsia="nl-NL"/>
        </w:rPr>
      </w:pPr>
      <w:r w:rsidRPr="00AA12E4">
        <w:rPr>
          <w:rFonts w:cs="Arial"/>
          <w:lang w:eastAsia="nl-NL"/>
        </w:rPr>
        <w:t>4. Een gedeputeerde die zijn ambt niet in deeltijd vervult, maakt tevens de inkomsten uit nevenfuncties openbaar. Openbaarmaking geschiedt door terinzagelegging op het provinciehuis uiterlijk op 1 april na het kalenderjaar waarin de inkomsten zijn genoten.</w:t>
      </w:r>
    </w:p>
    <w:p w:rsidR="00AA12E4" w:rsidRPr="00AA12E4" w:rsidRDefault="00AA12E4" w:rsidP="00DD5447">
      <w:pPr>
        <w:spacing w:before="100" w:beforeAutospacing="1" w:after="100" w:afterAutospacing="1" w:line="276" w:lineRule="auto"/>
        <w:ind w:left="1440"/>
        <w:rPr>
          <w:rFonts w:cs="Arial"/>
          <w:lang w:eastAsia="nl-NL"/>
        </w:rPr>
      </w:pPr>
      <w:r w:rsidRPr="00AA12E4">
        <w:rPr>
          <w:rFonts w:cs="Arial"/>
          <w:lang w:eastAsia="nl-NL"/>
        </w:rPr>
        <w:t xml:space="preserve">5. Onder inkomsten wordt verstaan: loon in de zin van </w:t>
      </w:r>
      <w:hyperlink r:id="rId24" w:history="1">
        <w:r w:rsidRPr="00AA12E4">
          <w:rPr>
            <w:rFonts w:cs="Arial"/>
            <w:lang w:eastAsia="nl-NL"/>
          </w:rPr>
          <w:t>artikel 9 van de Wet op de loonbelasting 1964</w:t>
        </w:r>
      </w:hyperlink>
      <w:r w:rsidRPr="00AA12E4">
        <w:rPr>
          <w:rFonts w:cs="Arial"/>
          <w:lang w:eastAsia="nl-NL"/>
        </w:rPr>
        <w:t xml:space="preserve">, verminderd met de eindheffingsbestanddelen bedoeld in </w:t>
      </w:r>
      <w:hyperlink r:id="rId25" w:history="1">
        <w:r w:rsidRPr="00AA12E4">
          <w:rPr>
            <w:rFonts w:cs="Arial"/>
            <w:lang w:eastAsia="nl-NL"/>
          </w:rPr>
          <w:t>artikel 31 van die wet</w:t>
        </w:r>
      </w:hyperlink>
      <w:r w:rsidRPr="00AA12E4">
        <w:rPr>
          <w:rFonts w:cs="Arial"/>
          <w:lang w:eastAsia="nl-NL"/>
        </w:rPr>
        <w:t>.</w:t>
      </w:r>
    </w:p>
    <w:p w:rsidR="00AA12E4" w:rsidRPr="00AA12E4" w:rsidRDefault="00AA12E4" w:rsidP="00DD5447">
      <w:pPr>
        <w:spacing w:before="100" w:beforeAutospacing="1" w:after="100" w:afterAutospacing="1" w:line="276" w:lineRule="auto"/>
        <w:ind w:left="1026" w:firstLine="414"/>
        <w:outlineLvl w:val="2"/>
        <w:rPr>
          <w:rFonts w:cs="Arial"/>
          <w:b/>
        </w:rPr>
      </w:pPr>
      <w:r w:rsidRPr="00AA12E4">
        <w:rPr>
          <w:rFonts w:cs="Arial"/>
          <w:b/>
        </w:rPr>
        <w:t>Artikel 43</w:t>
      </w:r>
    </w:p>
    <w:p w:rsidR="00AA12E4" w:rsidRPr="00AA12E4" w:rsidRDefault="00AA12E4" w:rsidP="00DD5447">
      <w:pPr>
        <w:spacing w:before="100" w:beforeAutospacing="1" w:after="100" w:afterAutospacing="1" w:line="276" w:lineRule="auto"/>
        <w:ind w:left="1440"/>
        <w:rPr>
          <w:rFonts w:cs="Arial"/>
          <w:lang w:eastAsia="nl-NL"/>
        </w:rPr>
      </w:pPr>
      <w:r w:rsidRPr="00092374">
        <w:rPr>
          <w:rFonts w:cs="Arial"/>
          <w:lang w:eastAsia="nl-NL"/>
        </w:rPr>
        <w:t xml:space="preserve">1. </w:t>
      </w:r>
      <w:r w:rsidRPr="00AA12E4">
        <w:rPr>
          <w:rFonts w:cs="Arial"/>
          <w:lang w:eastAsia="nl-NL"/>
        </w:rPr>
        <w:t>De gedeputeerden genieten ten laste van de provincie een bezoldiging, die bij of krachtens algemene maatregel van bestuur wordt geregeld.</w:t>
      </w:r>
    </w:p>
    <w:p w:rsidR="00AA12E4" w:rsidRPr="00AA12E4" w:rsidRDefault="00AA12E4" w:rsidP="00DD5447">
      <w:pPr>
        <w:spacing w:before="100" w:beforeAutospacing="1" w:after="100" w:afterAutospacing="1" w:line="276" w:lineRule="auto"/>
        <w:ind w:left="1440"/>
        <w:rPr>
          <w:rFonts w:cs="Arial"/>
          <w:lang w:eastAsia="nl-NL"/>
        </w:rPr>
      </w:pPr>
      <w:r w:rsidRPr="00092374">
        <w:rPr>
          <w:rFonts w:cs="Arial"/>
          <w:lang w:eastAsia="nl-NL"/>
        </w:rPr>
        <w:t xml:space="preserve">4. </w:t>
      </w:r>
      <w:r w:rsidRPr="00AA12E4">
        <w:rPr>
          <w:rFonts w:cs="Arial"/>
          <w:lang w:eastAsia="nl-NL"/>
        </w:rPr>
        <w:t>Buiten hetgeen hun bij of krachtens de wet is toegekend genieten de gedeputee</w:t>
      </w:r>
      <w:r w:rsidRPr="00AA12E4">
        <w:rPr>
          <w:rFonts w:cs="Arial"/>
          <w:lang w:eastAsia="nl-NL"/>
        </w:rPr>
        <w:t>r</w:t>
      </w:r>
      <w:r w:rsidRPr="00AA12E4">
        <w:rPr>
          <w:rFonts w:cs="Arial"/>
          <w:lang w:eastAsia="nl-NL"/>
        </w:rPr>
        <w:t>den als zodanig geen inkomsten, in welke vorm ook, ten laste van de provincie.</w:t>
      </w:r>
    </w:p>
    <w:p w:rsidR="00AA12E4" w:rsidRPr="00AA12E4" w:rsidRDefault="00AA12E4" w:rsidP="00DD5447">
      <w:pPr>
        <w:spacing w:before="100" w:beforeAutospacing="1" w:after="100" w:afterAutospacing="1" w:line="276" w:lineRule="auto"/>
        <w:ind w:left="1440"/>
        <w:rPr>
          <w:rFonts w:cs="Arial"/>
          <w:lang w:eastAsia="nl-NL"/>
        </w:rPr>
      </w:pPr>
      <w:r w:rsidRPr="00092374">
        <w:rPr>
          <w:rFonts w:cs="Arial"/>
          <w:lang w:eastAsia="nl-NL"/>
        </w:rPr>
        <w:t xml:space="preserve">5. </w:t>
      </w:r>
      <w:r w:rsidRPr="00AA12E4">
        <w:rPr>
          <w:rFonts w:cs="Arial"/>
          <w:lang w:eastAsia="nl-NL"/>
        </w:rPr>
        <w:t>De gedeputeerden genieten geen vergoedingen, in welke vorm ook, voor wer</w:t>
      </w:r>
      <w:r w:rsidRPr="00AA12E4">
        <w:rPr>
          <w:rFonts w:cs="Arial"/>
          <w:lang w:eastAsia="nl-NL"/>
        </w:rPr>
        <w:t>k</w:t>
      </w:r>
      <w:r w:rsidRPr="00AA12E4">
        <w:rPr>
          <w:rFonts w:cs="Arial"/>
          <w:lang w:eastAsia="nl-NL"/>
        </w:rPr>
        <w:t>zaamheden verricht in nevenfuncties die zij vervullen uit hoofde van het ambt van g</w:t>
      </w:r>
      <w:r w:rsidRPr="00AA12E4">
        <w:rPr>
          <w:rFonts w:cs="Arial"/>
          <w:lang w:eastAsia="nl-NL"/>
        </w:rPr>
        <w:t>e</w:t>
      </w:r>
      <w:r w:rsidRPr="00AA12E4">
        <w:rPr>
          <w:rFonts w:cs="Arial"/>
          <w:lang w:eastAsia="nl-NL"/>
        </w:rPr>
        <w:t>deputeerde, ongeacht of die vergoedingen ten laste van de provincie komen of niet. Indien deze vergoedingen worden uitgekeerd, worden zij gestort in de provinciale kas.</w:t>
      </w:r>
    </w:p>
    <w:p w:rsidR="00AA12E4" w:rsidRPr="00AA12E4" w:rsidRDefault="00AA12E4" w:rsidP="00DD5447">
      <w:pPr>
        <w:spacing w:before="100" w:beforeAutospacing="1" w:after="100" w:afterAutospacing="1" w:line="276" w:lineRule="auto"/>
        <w:ind w:left="1440"/>
        <w:rPr>
          <w:rFonts w:cs="Arial"/>
          <w:lang w:eastAsia="nl-NL"/>
        </w:rPr>
      </w:pPr>
      <w:r w:rsidRPr="00092374">
        <w:rPr>
          <w:rFonts w:cs="Arial"/>
          <w:lang w:eastAsia="nl-NL"/>
        </w:rPr>
        <w:t xml:space="preserve">6. </w:t>
      </w:r>
      <w:r w:rsidRPr="00AA12E4">
        <w:rPr>
          <w:rFonts w:cs="Arial"/>
          <w:lang w:eastAsia="nl-NL"/>
        </w:rPr>
        <w:t>Tot vergoedingen als bedoeld in het vijfde lid, behoren inkomsten, onder welke b</w:t>
      </w:r>
      <w:r w:rsidRPr="00AA12E4">
        <w:rPr>
          <w:rFonts w:cs="Arial"/>
          <w:lang w:eastAsia="nl-NL"/>
        </w:rPr>
        <w:t>e</w:t>
      </w:r>
      <w:r w:rsidRPr="00AA12E4">
        <w:rPr>
          <w:rFonts w:cs="Arial"/>
          <w:lang w:eastAsia="nl-NL"/>
        </w:rPr>
        <w:t>naming ook, uit nevenfuncties die de gedeputeerde neerlegt bij beëindiging van het ambt.</w:t>
      </w:r>
    </w:p>
    <w:p w:rsidR="00AA12E4" w:rsidRPr="00AA12E4" w:rsidRDefault="00AA12E4" w:rsidP="00DD5447">
      <w:pPr>
        <w:spacing w:before="100" w:beforeAutospacing="1" w:after="100" w:afterAutospacing="1" w:line="276" w:lineRule="auto"/>
        <w:ind w:left="1440"/>
        <w:rPr>
          <w:rFonts w:cs="Arial"/>
          <w:lang w:eastAsia="nl-NL"/>
        </w:rPr>
      </w:pPr>
      <w:r w:rsidRPr="00092374">
        <w:rPr>
          <w:rFonts w:cs="Arial"/>
          <w:lang w:eastAsia="nl-NL"/>
        </w:rPr>
        <w:t xml:space="preserve">7. </w:t>
      </w:r>
      <w:r w:rsidRPr="00AA12E4">
        <w:rPr>
          <w:rFonts w:cs="Arial"/>
          <w:lang w:eastAsia="nl-NL"/>
        </w:rPr>
        <w:t>Andere inkomsten dan die bedoeld in het vijfde lid worden met de bezoldiging ve</w:t>
      </w:r>
      <w:r w:rsidRPr="00AA12E4">
        <w:rPr>
          <w:rFonts w:cs="Arial"/>
          <w:lang w:eastAsia="nl-NL"/>
        </w:rPr>
        <w:t>r</w:t>
      </w:r>
      <w:r w:rsidRPr="00AA12E4">
        <w:rPr>
          <w:rFonts w:cs="Arial"/>
          <w:lang w:eastAsia="nl-NL"/>
        </w:rPr>
        <w:t xml:space="preserve">rekend overeenkomstig </w:t>
      </w:r>
      <w:hyperlink r:id="rId26" w:anchor="2_Artikel3" w:history="1">
        <w:r w:rsidRPr="00092374">
          <w:rPr>
            <w:rFonts w:cs="Arial"/>
            <w:lang w:eastAsia="nl-NL"/>
          </w:rPr>
          <w:t>artikel 3 van de Wet schadeloosstelling leden Tweede Kamer</w:t>
        </w:r>
      </w:hyperlink>
      <w:r w:rsidRPr="00AA12E4">
        <w:rPr>
          <w:rFonts w:cs="Arial"/>
          <w:lang w:eastAsia="nl-NL"/>
        </w:rPr>
        <w:t>.</w:t>
      </w:r>
    </w:p>
    <w:p w:rsidR="00AA12E4" w:rsidRPr="00AA12E4" w:rsidRDefault="00AA12E4" w:rsidP="00DD5447">
      <w:pPr>
        <w:spacing w:before="100" w:beforeAutospacing="1" w:after="100" w:afterAutospacing="1" w:line="276" w:lineRule="auto"/>
        <w:ind w:left="1440"/>
        <w:rPr>
          <w:rFonts w:cs="Arial"/>
          <w:lang w:eastAsia="nl-NL"/>
        </w:rPr>
      </w:pPr>
      <w:r w:rsidRPr="00092374">
        <w:rPr>
          <w:rFonts w:cs="Arial"/>
          <w:lang w:eastAsia="nl-NL"/>
        </w:rPr>
        <w:t xml:space="preserve">8. </w:t>
      </w:r>
      <w:r w:rsidRPr="00AA12E4">
        <w:rPr>
          <w:rFonts w:cs="Arial"/>
          <w:lang w:eastAsia="nl-NL"/>
        </w:rPr>
        <w:t>Ten aanzien van de gedeputeerden die hun ambt in deeltijd vervullen, vindt onve</w:t>
      </w:r>
      <w:r w:rsidRPr="00AA12E4">
        <w:rPr>
          <w:rFonts w:cs="Arial"/>
          <w:lang w:eastAsia="nl-NL"/>
        </w:rPr>
        <w:t>r</w:t>
      </w:r>
      <w:r w:rsidRPr="00AA12E4">
        <w:rPr>
          <w:rFonts w:cs="Arial"/>
          <w:lang w:eastAsia="nl-NL"/>
        </w:rPr>
        <w:t>minderd het vijfde lid geen verrekening plaats van de inkomsten, bedoeld in het z</w:t>
      </w:r>
      <w:r w:rsidRPr="00AA12E4">
        <w:rPr>
          <w:rFonts w:cs="Arial"/>
          <w:lang w:eastAsia="nl-NL"/>
        </w:rPr>
        <w:t>e</w:t>
      </w:r>
      <w:r w:rsidRPr="00AA12E4">
        <w:rPr>
          <w:rFonts w:cs="Arial"/>
          <w:lang w:eastAsia="nl-NL"/>
        </w:rPr>
        <w:t>vende lid.</w:t>
      </w:r>
    </w:p>
    <w:p w:rsidR="00AA12E4" w:rsidRPr="00AA12E4" w:rsidRDefault="00AA12E4" w:rsidP="00DD5447">
      <w:pPr>
        <w:spacing w:before="100" w:beforeAutospacing="1" w:after="100" w:afterAutospacing="1" w:line="276" w:lineRule="auto"/>
        <w:ind w:left="1440"/>
        <w:rPr>
          <w:rFonts w:cs="Arial"/>
          <w:lang w:eastAsia="nl-NL"/>
        </w:rPr>
      </w:pPr>
      <w:r w:rsidRPr="00092374">
        <w:rPr>
          <w:rFonts w:cs="Arial"/>
          <w:lang w:eastAsia="nl-NL"/>
        </w:rPr>
        <w:t xml:space="preserve">9. </w:t>
      </w:r>
      <w:r w:rsidRPr="00AA12E4">
        <w:rPr>
          <w:rFonts w:cs="Arial"/>
          <w:lang w:eastAsia="nl-NL"/>
        </w:rPr>
        <w:t>Bij algemene maatregel van bestuur worden regels gesteld over de wijze waarop de gedeputeerde gegevens over de inkomsten, bedoeld in het zevende lid, verstrekt, en de gevolgen van het niet verstrekken van deze gegevens.</w:t>
      </w:r>
    </w:p>
    <w:p w:rsidR="00404636" w:rsidRDefault="00404636" w:rsidP="00DD5447">
      <w:pPr>
        <w:spacing w:before="100" w:beforeAutospacing="1" w:after="100" w:afterAutospacing="1" w:line="276" w:lineRule="auto"/>
        <w:ind w:left="873" w:firstLine="567"/>
        <w:rPr>
          <w:rFonts w:cs="Arial"/>
          <w:b/>
          <w:lang w:eastAsia="nl-NL"/>
        </w:rPr>
      </w:pPr>
      <w:r w:rsidRPr="00404636">
        <w:rPr>
          <w:rFonts w:cs="Arial"/>
          <w:b/>
          <w:lang w:eastAsia="nl-NL"/>
        </w:rPr>
        <w:t>Gemeentewet</w:t>
      </w:r>
      <w:r>
        <w:rPr>
          <w:rFonts w:cs="Arial"/>
          <w:b/>
          <w:lang w:eastAsia="nl-NL"/>
        </w:rPr>
        <w:t xml:space="preserve"> </w:t>
      </w:r>
    </w:p>
    <w:p w:rsidR="00404636" w:rsidRPr="00404636" w:rsidRDefault="00404636" w:rsidP="00DD5447">
      <w:pPr>
        <w:spacing w:before="100" w:beforeAutospacing="1" w:after="100" w:afterAutospacing="1" w:line="276" w:lineRule="auto"/>
        <w:ind w:left="1026" w:firstLine="414"/>
        <w:outlineLvl w:val="2"/>
        <w:rPr>
          <w:rFonts w:cs="Arial"/>
          <w:b/>
        </w:rPr>
      </w:pPr>
      <w:r w:rsidRPr="00404636">
        <w:rPr>
          <w:rFonts w:cs="Arial"/>
          <w:b/>
        </w:rPr>
        <w:t>Artikel 67 gemeentewet</w:t>
      </w:r>
    </w:p>
    <w:p w:rsidR="00404636" w:rsidRPr="00404636" w:rsidRDefault="00404636" w:rsidP="00DD5447">
      <w:pPr>
        <w:spacing w:before="100" w:beforeAutospacing="1" w:after="100" w:afterAutospacing="1" w:line="276" w:lineRule="auto"/>
        <w:ind w:left="1440"/>
        <w:rPr>
          <w:rFonts w:cs="Arial"/>
          <w:lang w:eastAsia="nl-NL"/>
        </w:rPr>
      </w:pPr>
      <w:r w:rsidRPr="00404636">
        <w:rPr>
          <w:rFonts w:cs="Arial"/>
          <w:lang w:eastAsia="nl-NL"/>
        </w:rPr>
        <w:t>3. De burgemeester maakt nevenfuncties, anders dan uit hoofde van zijn burgemee</w:t>
      </w:r>
      <w:r w:rsidRPr="00404636">
        <w:rPr>
          <w:rFonts w:cs="Arial"/>
          <w:lang w:eastAsia="nl-NL"/>
        </w:rPr>
        <w:t>s</w:t>
      </w:r>
      <w:r w:rsidRPr="00404636">
        <w:rPr>
          <w:rFonts w:cs="Arial"/>
          <w:lang w:eastAsia="nl-NL"/>
        </w:rPr>
        <w:t>tersambt, en de inkomsten uit die functies openbaar. Openbaarmaking geschiedt door terinzagelegging op het gemeentehuis uiterlijk op 1 april na het kalenderjaar waarin de inkomsten zijn genoten.</w:t>
      </w:r>
    </w:p>
    <w:p w:rsidR="00404636" w:rsidRPr="00404636" w:rsidRDefault="00404636" w:rsidP="00DD5447">
      <w:pPr>
        <w:spacing w:before="100" w:beforeAutospacing="1" w:after="100" w:afterAutospacing="1" w:line="276" w:lineRule="auto"/>
        <w:ind w:left="1440"/>
        <w:rPr>
          <w:rFonts w:cs="Arial"/>
          <w:lang w:eastAsia="nl-NL"/>
        </w:rPr>
      </w:pPr>
      <w:r w:rsidRPr="00404636">
        <w:rPr>
          <w:rFonts w:cs="Arial"/>
          <w:lang w:eastAsia="nl-NL"/>
        </w:rPr>
        <w:t xml:space="preserve">4. Onder inkomsten wordt verstaan: loon in de zin van </w:t>
      </w:r>
      <w:hyperlink r:id="rId27" w:history="1">
        <w:r w:rsidRPr="00404636">
          <w:rPr>
            <w:rFonts w:cs="Arial"/>
            <w:lang w:eastAsia="nl-NL"/>
          </w:rPr>
          <w:t>artikel 9 van de Wet op de loonbelasting 1964</w:t>
        </w:r>
      </w:hyperlink>
      <w:r w:rsidRPr="00404636">
        <w:rPr>
          <w:rFonts w:cs="Arial"/>
          <w:lang w:eastAsia="nl-NL"/>
        </w:rPr>
        <w:t xml:space="preserve">, verminderd met de eindheffingsbestanddelen bedoeld in </w:t>
      </w:r>
      <w:hyperlink r:id="rId28" w:history="1">
        <w:r w:rsidRPr="00404636">
          <w:rPr>
            <w:rFonts w:cs="Arial"/>
            <w:lang w:eastAsia="nl-NL"/>
          </w:rPr>
          <w:t>artikel 31 van die wet</w:t>
        </w:r>
      </w:hyperlink>
      <w:r w:rsidRPr="00404636">
        <w:rPr>
          <w:rFonts w:cs="Arial"/>
          <w:lang w:eastAsia="nl-NL"/>
        </w:rPr>
        <w:t>.</w:t>
      </w:r>
    </w:p>
    <w:p w:rsidR="00404636" w:rsidRPr="00404636" w:rsidRDefault="00404636" w:rsidP="00DD5447">
      <w:pPr>
        <w:spacing w:before="100" w:beforeAutospacing="1" w:after="100" w:afterAutospacing="1" w:line="276" w:lineRule="auto"/>
        <w:ind w:left="1026" w:firstLine="414"/>
        <w:outlineLvl w:val="2"/>
        <w:rPr>
          <w:rFonts w:cs="Arial"/>
          <w:b/>
        </w:rPr>
      </w:pPr>
      <w:r w:rsidRPr="00404636">
        <w:rPr>
          <w:rFonts w:cs="Arial"/>
          <w:b/>
        </w:rPr>
        <w:t xml:space="preserve">Artikel 66 </w:t>
      </w:r>
    </w:p>
    <w:p w:rsidR="00404636" w:rsidRPr="00404636" w:rsidRDefault="00404636" w:rsidP="00DD5447">
      <w:pPr>
        <w:spacing w:before="100" w:beforeAutospacing="1" w:after="100" w:afterAutospacing="1" w:line="276" w:lineRule="auto"/>
        <w:ind w:left="1440"/>
        <w:rPr>
          <w:rFonts w:cs="Arial"/>
          <w:lang w:eastAsia="nl-NL"/>
        </w:rPr>
      </w:pPr>
      <w:r w:rsidRPr="00404636">
        <w:rPr>
          <w:rFonts w:cs="Arial"/>
          <w:lang w:eastAsia="nl-NL"/>
        </w:rPr>
        <w:t>1. De burgemeester geniet ten laste van de gemeente een bezoldiging, die bij of krachtens algemene maatregel van bestuur wordt geregeld.</w:t>
      </w:r>
    </w:p>
    <w:p w:rsidR="00404636" w:rsidRPr="00404636" w:rsidRDefault="00404636" w:rsidP="00DD5447">
      <w:pPr>
        <w:spacing w:before="100" w:beforeAutospacing="1" w:after="100" w:afterAutospacing="1" w:line="276" w:lineRule="auto"/>
        <w:ind w:left="1440"/>
        <w:rPr>
          <w:rFonts w:cs="Arial"/>
          <w:lang w:eastAsia="nl-NL"/>
        </w:rPr>
      </w:pPr>
      <w:r w:rsidRPr="00404636">
        <w:rPr>
          <w:rFonts w:cs="Arial"/>
          <w:lang w:eastAsia="nl-NL"/>
        </w:rPr>
        <w:t>3. Buiten hetgeen hem bij of krachtens de wet is toegekend, geniet de burgemeester als zodanig geen inkomsten, in welke vorm ook, ten laste van de gemeente.</w:t>
      </w:r>
    </w:p>
    <w:p w:rsidR="00404636" w:rsidRPr="00404636" w:rsidRDefault="00404636" w:rsidP="00DD5447">
      <w:pPr>
        <w:spacing w:before="100" w:beforeAutospacing="1" w:after="100" w:afterAutospacing="1" w:line="276" w:lineRule="auto"/>
        <w:ind w:left="1440"/>
        <w:rPr>
          <w:rFonts w:cs="Arial"/>
          <w:lang w:eastAsia="nl-NL"/>
        </w:rPr>
      </w:pPr>
      <w:r w:rsidRPr="00404636">
        <w:rPr>
          <w:rFonts w:cs="Arial"/>
          <w:lang w:eastAsia="nl-NL"/>
        </w:rPr>
        <w:t>4. De burgemeester geniet geen vergoedingen, in welke vorm ook, voor werkzaa</w:t>
      </w:r>
      <w:r w:rsidRPr="00404636">
        <w:rPr>
          <w:rFonts w:cs="Arial"/>
          <w:lang w:eastAsia="nl-NL"/>
        </w:rPr>
        <w:t>m</w:t>
      </w:r>
      <w:r w:rsidRPr="00404636">
        <w:rPr>
          <w:rFonts w:cs="Arial"/>
          <w:lang w:eastAsia="nl-NL"/>
        </w:rPr>
        <w:t>heden, verricht in nevenfuncties welke hij vervult uit hoofde van het burgemeester</w:t>
      </w:r>
      <w:r w:rsidRPr="00404636">
        <w:rPr>
          <w:rFonts w:cs="Arial"/>
          <w:lang w:eastAsia="nl-NL"/>
        </w:rPr>
        <w:t>s</w:t>
      </w:r>
      <w:r w:rsidRPr="00404636">
        <w:rPr>
          <w:rFonts w:cs="Arial"/>
          <w:lang w:eastAsia="nl-NL"/>
        </w:rPr>
        <w:t>ambt, ongeacht of die vergoedingen ten laste van de gemeente komen of niet. Indien deze vergoedingen worden uitgekeerd, worden zij gestort in de gemeentekas.</w:t>
      </w:r>
    </w:p>
    <w:p w:rsidR="00404636" w:rsidRPr="00404636" w:rsidRDefault="00404636" w:rsidP="00DD5447">
      <w:pPr>
        <w:spacing w:before="100" w:beforeAutospacing="1" w:after="100" w:afterAutospacing="1" w:line="276" w:lineRule="auto"/>
        <w:ind w:left="1440"/>
        <w:rPr>
          <w:rFonts w:cs="Arial"/>
          <w:lang w:eastAsia="nl-NL"/>
        </w:rPr>
      </w:pPr>
      <w:r w:rsidRPr="00404636">
        <w:rPr>
          <w:rFonts w:cs="Arial"/>
          <w:lang w:eastAsia="nl-NL"/>
        </w:rPr>
        <w:t>5. Tot vergoedingen als bedoeld in het vierde lid, behoren inkomsten, onder welke benaming ook, uit nevenfuncties die de burgemeester neerlegt bij beëindiging van het ambt.</w:t>
      </w:r>
    </w:p>
    <w:p w:rsidR="00404636" w:rsidRPr="00404636" w:rsidRDefault="00404636" w:rsidP="00DD5447">
      <w:pPr>
        <w:spacing w:before="100" w:beforeAutospacing="1" w:after="100" w:afterAutospacing="1" w:line="276" w:lineRule="auto"/>
        <w:ind w:left="1440"/>
        <w:rPr>
          <w:rFonts w:cs="Arial"/>
          <w:lang w:eastAsia="nl-NL"/>
        </w:rPr>
      </w:pPr>
      <w:r w:rsidRPr="00404636">
        <w:rPr>
          <w:rFonts w:cs="Arial"/>
          <w:lang w:eastAsia="nl-NL"/>
        </w:rPr>
        <w:t>6. Andere inkomsten dan die bedoeld in het vierde lid worden met de bezoldiging ve</w:t>
      </w:r>
      <w:r w:rsidRPr="00404636">
        <w:rPr>
          <w:rFonts w:cs="Arial"/>
          <w:lang w:eastAsia="nl-NL"/>
        </w:rPr>
        <w:t>r</w:t>
      </w:r>
      <w:r w:rsidRPr="00404636">
        <w:rPr>
          <w:rFonts w:cs="Arial"/>
          <w:lang w:eastAsia="nl-NL"/>
        </w:rPr>
        <w:t xml:space="preserve">rekend overeenkomstig </w:t>
      </w:r>
      <w:hyperlink r:id="rId29" w:anchor="2_Artikel3" w:history="1">
        <w:r w:rsidRPr="00404636">
          <w:rPr>
            <w:rFonts w:cs="Arial"/>
            <w:lang w:eastAsia="nl-NL"/>
          </w:rPr>
          <w:t>artikel 3 van de Wet schadeloosstelling leden Tweede Kamer</w:t>
        </w:r>
      </w:hyperlink>
      <w:r w:rsidRPr="00404636">
        <w:rPr>
          <w:rFonts w:cs="Arial"/>
          <w:lang w:eastAsia="nl-NL"/>
        </w:rPr>
        <w:t>.</w:t>
      </w:r>
    </w:p>
    <w:p w:rsidR="00404636" w:rsidRPr="00404636" w:rsidRDefault="00404636" w:rsidP="00DD5447">
      <w:pPr>
        <w:spacing w:before="100" w:beforeAutospacing="1" w:after="100" w:afterAutospacing="1" w:line="276" w:lineRule="auto"/>
        <w:ind w:left="1440"/>
        <w:rPr>
          <w:rFonts w:cs="Arial"/>
          <w:lang w:eastAsia="nl-NL"/>
        </w:rPr>
      </w:pPr>
      <w:r w:rsidRPr="00404636">
        <w:rPr>
          <w:rFonts w:cs="Arial"/>
          <w:lang w:eastAsia="nl-NL"/>
        </w:rPr>
        <w:t>7. Bij algemene maatregel van bestuur worden regels gesteld over de wijze waarop de burgemeester gegevens over de inkomsten, bedoeld in het zesde lid, verstrekt, en de gevolgen van het niet verstrekken van deze gegevens.</w:t>
      </w:r>
    </w:p>
    <w:p w:rsidR="00404636" w:rsidRPr="00404636" w:rsidRDefault="00404636" w:rsidP="00DD5447">
      <w:pPr>
        <w:spacing w:before="100" w:beforeAutospacing="1" w:after="100" w:afterAutospacing="1" w:line="276" w:lineRule="auto"/>
        <w:ind w:left="1026" w:firstLine="414"/>
        <w:outlineLvl w:val="2"/>
        <w:rPr>
          <w:rFonts w:cs="Arial"/>
          <w:b/>
          <w:bCs/>
          <w:lang w:eastAsia="nl-NL"/>
        </w:rPr>
      </w:pPr>
      <w:r w:rsidRPr="00404636">
        <w:rPr>
          <w:rFonts w:cs="Arial"/>
          <w:b/>
          <w:bCs/>
          <w:lang w:eastAsia="nl-NL"/>
        </w:rPr>
        <w:t xml:space="preserve">Artikel 41b </w:t>
      </w:r>
    </w:p>
    <w:p w:rsidR="00404636" w:rsidRPr="00404636" w:rsidRDefault="00404636" w:rsidP="00DD5447">
      <w:pPr>
        <w:spacing w:before="100" w:beforeAutospacing="1" w:after="100" w:afterAutospacing="1" w:line="276" w:lineRule="auto"/>
        <w:ind w:left="1440"/>
        <w:rPr>
          <w:rFonts w:cs="Arial"/>
          <w:lang w:eastAsia="nl-NL"/>
        </w:rPr>
      </w:pPr>
      <w:r w:rsidRPr="00404636">
        <w:rPr>
          <w:rFonts w:cs="Arial"/>
          <w:lang w:eastAsia="nl-NL"/>
        </w:rPr>
        <w:t>4. Een wethouder die zijn ambt niet in deeltijd vervult, maakt tevens de inkomsten uit nevenfuncties openbaar. Openbaarmaking geschiedt door terinzagelegging op het gemeentehuis uiterlijk op 1 april na het kalenderjaar waarin de inkomsten zijn gen</w:t>
      </w:r>
      <w:r w:rsidRPr="00404636">
        <w:rPr>
          <w:rFonts w:cs="Arial"/>
          <w:lang w:eastAsia="nl-NL"/>
        </w:rPr>
        <w:t>o</w:t>
      </w:r>
      <w:r w:rsidRPr="00404636">
        <w:rPr>
          <w:rFonts w:cs="Arial"/>
          <w:lang w:eastAsia="nl-NL"/>
        </w:rPr>
        <w:t>ten.</w:t>
      </w:r>
    </w:p>
    <w:p w:rsidR="00404636" w:rsidRPr="00404636" w:rsidRDefault="00404636" w:rsidP="00DD5447">
      <w:pPr>
        <w:spacing w:before="100" w:beforeAutospacing="1" w:after="100" w:afterAutospacing="1" w:line="276" w:lineRule="auto"/>
        <w:ind w:left="1440"/>
        <w:rPr>
          <w:rFonts w:cs="Arial"/>
          <w:lang w:eastAsia="nl-NL"/>
        </w:rPr>
      </w:pPr>
      <w:r w:rsidRPr="00404636">
        <w:rPr>
          <w:rFonts w:cs="Arial"/>
          <w:lang w:eastAsia="nl-NL"/>
        </w:rPr>
        <w:t xml:space="preserve">5. Onder inkomsten wordt verstaan: loon in de zin van </w:t>
      </w:r>
      <w:hyperlink r:id="rId30" w:history="1">
        <w:r w:rsidRPr="00404636">
          <w:rPr>
            <w:rFonts w:cs="Arial"/>
            <w:lang w:eastAsia="nl-NL"/>
          </w:rPr>
          <w:t>artikel 9 van de Wet op de loonbelasting 1964</w:t>
        </w:r>
      </w:hyperlink>
      <w:r w:rsidRPr="00404636">
        <w:rPr>
          <w:rFonts w:cs="Arial"/>
          <w:lang w:eastAsia="nl-NL"/>
        </w:rPr>
        <w:t xml:space="preserve">, verminderd met de eindheffingsbestanddelen bedoeld in </w:t>
      </w:r>
      <w:hyperlink r:id="rId31" w:history="1">
        <w:r w:rsidRPr="00404636">
          <w:rPr>
            <w:rFonts w:cs="Arial"/>
            <w:lang w:eastAsia="nl-NL"/>
          </w:rPr>
          <w:t>artikel 31 van die wet</w:t>
        </w:r>
      </w:hyperlink>
      <w:r w:rsidRPr="00404636">
        <w:rPr>
          <w:rFonts w:cs="Arial"/>
          <w:lang w:eastAsia="nl-NL"/>
        </w:rPr>
        <w:t>.</w:t>
      </w:r>
    </w:p>
    <w:p w:rsidR="00404636" w:rsidRPr="00404636" w:rsidRDefault="00404636" w:rsidP="00DD5447">
      <w:pPr>
        <w:spacing w:before="100" w:beforeAutospacing="1" w:after="100" w:afterAutospacing="1" w:line="276" w:lineRule="auto"/>
        <w:ind w:left="1026" w:firstLine="414"/>
        <w:outlineLvl w:val="2"/>
        <w:rPr>
          <w:rFonts w:cs="Arial"/>
        </w:rPr>
      </w:pPr>
      <w:r w:rsidRPr="00404636">
        <w:rPr>
          <w:rFonts w:cs="Arial"/>
          <w:b/>
        </w:rPr>
        <w:t>Artikel 44</w:t>
      </w:r>
      <w:r w:rsidRPr="00404636">
        <w:rPr>
          <w:rFonts w:cs="Arial"/>
        </w:rPr>
        <w:t xml:space="preserve"> </w:t>
      </w:r>
    </w:p>
    <w:p w:rsidR="00404636" w:rsidRPr="00404636" w:rsidRDefault="00404636" w:rsidP="00DD5447">
      <w:pPr>
        <w:spacing w:before="100" w:beforeAutospacing="1" w:after="100" w:afterAutospacing="1" w:line="276" w:lineRule="auto"/>
        <w:ind w:left="1440"/>
        <w:rPr>
          <w:rFonts w:cs="Arial"/>
          <w:lang w:eastAsia="nl-NL"/>
        </w:rPr>
      </w:pPr>
      <w:r w:rsidRPr="00D80B66">
        <w:rPr>
          <w:rFonts w:cs="Arial"/>
          <w:lang w:eastAsia="nl-NL"/>
        </w:rPr>
        <w:t xml:space="preserve">1. </w:t>
      </w:r>
      <w:r w:rsidRPr="00404636">
        <w:rPr>
          <w:rFonts w:cs="Arial"/>
          <w:lang w:eastAsia="nl-NL"/>
        </w:rPr>
        <w:t>De wethouders genieten ten laste van de gemeente een bezoldiging, die bij of krachtens algemene maatregel van bestuur wordt geregeld.</w:t>
      </w:r>
    </w:p>
    <w:p w:rsidR="00404636" w:rsidRPr="00404636" w:rsidRDefault="00404636" w:rsidP="00DD5447">
      <w:pPr>
        <w:spacing w:before="100" w:beforeAutospacing="1" w:after="100" w:afterAutospacing="1" w:line="276" w:lineRule="auto"/>
        <w:ind w:left="1440"/>
        <w:rPr>
          <w:rFonts w:cs="Arial"/>
          <w:lang w:eastAsia="nl-NL"/>
        </w:rPr>
      </w:pPr>
      <w:r w:rsidRPr="00D80B66">
        <w:rPr>
          <w:rFonts w:cs="Arial"/>
          <w:lang w:eastAsia="nl-NL"/>
        </w:rPr>
        <w:t xml:space="preserve">3. </w:t>
      </w:r>
      <w:r w:rsidRPr="00404636">
        <w:rPr>
          <w:rFonts w:cs="Arial"/>
          <w:lang w:eastAsia="nl-NL"/>
        </w:rPr>
        <w:t>Buiten hetgeen hun bij of krachtens de wet is toegekend genieten de wethouders als zodanig geen inkomsten, in welke vorm ook, ten laste van de gemeente.</w:t>
      </w:r>
    </w:p>
    <w:p w:rsidR="00404636" w:rsidRPr="00404636" w:rsidRDefault="00404636" w:rsidP="00DD5447">
      <w:pPr>
        <w:spacing w:before="100" w:beforeAutospacing="1" w:after="100" w:afterAutospacing="1" w:line="276" w:lineRule="auto"/>
        <w:ind w:left="1440"/>
        <w:rPr>
          <w:rFonts w:cs="Arial"/>
          <w:lang w:eastAsia="nl-NL"/>
        </w:rPr>
      </w:pPr>
      <w:r w:rsidRPr="00D80B66">
        <w:rPr>
          <w:rFonts w:cs="Arial"/>
          <w:lang w:eastAsia="nl-NL"/>
        </w:rPr>
        <w:t xml:space="preserve">4. </w:t>
      </w:r>
      <w:r w:rsidRPr="00404636">
        <w:rPr>
          <w:rFonts w:cs="Arial"/>
          <w:lang w:eastAsia="nl-NL"/>
        </w:rPr>
        <w:t>De wethouders genieten geen vergoedingen, in welke vorm ook, voor werkzaa</w:t>
      </w:r>
      <w:r w:rsidRPr="00404636">
        <w:rPr>
          <w:rFonts w:cs="Arial"/>
          <w:lang w:eastAsia="nl-NL"/>
        </w:rPr>
        <w:t>m</w:t>
      </w:r>
      <w:r w:rsidRPr="00404636">
        <w:rPr>
          <w:rFonts w:cs="Arial"/>
          <w:lang w:eastAsia="nl-NL"/>
        </w:rPr>
        <w:t xml:space="preserve">heden, verricht in nevenfuncties die zij vervullen uit hoofde van het </w:t>
      </w:r>
      <w:r w:rsidR="00D64AF4" w:rsidRPr="00404636">
        <w:rPr>
          <w:rFonts w:cs="Arial"/>
          <w:lang w:eastAsia="nl-NL"/>
        </w:rPr>
        <w:t>wethouder ambt</w:t>
      </w:r>
      <w:r w:rsidRPr="00404636">
        <w:rPr>
          <w:rFonts w:cs="Arial"/>
          <w:lang w:eastAsia="nl-NL"/>
        </w:rPr>
        <w:t xml:space="preserve"> ongeacht of die vergoedingen ten laste van de gemeente komen of niet. Indien deze vergoedingen worden uitgekeerd, worden zij gestort in de gemeentekas.</w:t>
      </w:r>
    </w:p>
    <w:p w:rsidR="00404636" w:rsidRPr="00404636" w:rsidRDefault="00404636" w:rsidP="00DD5447">
      <w:pPr>
        <w:spacing w:before="100" w:beforeAutospacing="1" w:after="100" w:afterAutospacing="1" w:line="276" w:lineRule="auto"/>
        <w:ind w:left="1440"/>
        <w:rPr>
          <w:rFonts w:cs="Arial"/>
          <w:lang w:eastAsia="nl-NL"/>
        </w:rPr>
      </w:pPr>
      <w:r w:rsidRPr="00D80B66">
        <w:rPr>
          <w:rFonts w:cs="Arial"/>
          <w:lang w:eastAsia="nl-NL"/>
        </w:rPr>
        <w:t xml:space="preserve">5. </w:t>
      </w:r>
      <w:r w:rsidRPr="00404636">
        <w:rPr>
          <w:rFonts w:cs="Arial"/>
          <w:lang w:eastAsia="nl-NL"/>
        </w:rPr>
        <w:t>Tot vergoedingen als bedoeld in het vierde lid, behoren inkomsten, onder welke benaming ook, uit nevenfuncties die de wethouder neerlegt bij beëindiging van het ambt.</w:t>
      </w:r>
    </w:p>
    <w:p w:rsidR="00404636" w:rsidRPr="00404636" w:rsidRDefault="00404636" w:rsidP="00DD5447">
      <w:pPr>
        <w:spacing w:before="100" w:beforeAutospacing="1" w:after="100" w:afterAutospacing="1" w:line="276" w:lineRule="auto"/>
        <w:ind w:left="1440"/>
        <w:rPr>
          <w:rFonts w:cs="Arial"/>
          <w:lang w:eastAsia="nl-NL"/>
        </w:rPr>
      </w:pPr>
      <w:r w:rsidRPr="00D80B66">
        <w:rPr>
          <w:rFonts w:cs="Arial"/>
          <w:lang w:eastAsia="nl-NL"/>
        </w:rPr>
        <w:t xml:space="preserve">6. </w:t>
      </w:r>
      <w:r w:rsidRPr="00404636">
        <w:rPr>
          <w:rFonts w:cs="Arial"/>
          <w:lang w:eastAsia="nl-NL"/>
        </w:rPr>
        <w:t>Andere inkomsten dan die bedoeld in het vierde lid worden met de bezoldiging ve</w:t>
      </w:r>
      <w:r w:rsidRPr="00404636">
        <w:rPr>
          <w:rFonts w:cs="Arial"/>
          <w:lang w:eastAsia="nl-NL"/>
        </w:rPr>
        <w:t>r</w:t>
      </w:r>
      <w:r w:rsidRPr="00404636">
        <w:rPr>
          <w:rFonts w:cs="Arial"/>
          <w:lang w:eastAsia="nl-NL"/>
        </w:rPr>
        <w:t xml:space="preserve">rekend overeenkomstig </w:t>
      </w:r>
      <w:hyperlink r:id="rId32" w:anchor="2_Artikel3" w:history="1">
        <w:r w:rsidRPr="00D80B66">
          <w:rPr>
            <w:rFonts w:cs="Arial"/>
            <w:lang w:eastAsia="nl-NL"/>
          </w:rPr>
          <w:t>artikel 3 van de Wet schadeloosstelling leden Tweede Kamer</w:t>
        </w:r>
      </w:hyperlink>
      <w:r w:rsidRPr="00404636">
        <w:rPr>
          <w:rFonts w:cs="Arial"/>
          <w:lang w:eastAsia="nl-NL"/>
        </w:rPr>
        <w:t>.</w:t>
      </w:r>
    </w:p>
    <w:p w:rsidR="00404636" w:rsidRPr="00404636" w:rsidRDefault="00404636" w:rsidP="00DD5447">
      <w:pPr>
        <w:spacing w:before="100" w:beforeAutospacing="1" w:after="100" w:afterAutospacing="1" w:line="276" w:lineRule="auto"/>
        <w:ind w:left="1440"/>
        <w:rPr>
          <w:rFonts w:cs="Arial"/>
          <w:lang w:eastAsia="nl-NL"/>
        </w:rPr>
      </w:pPr>
      <w:r w:rsidRPr="00D80B66">
        <w:rPr>
          <w:rFonts w:cs="Arial"/>
          <w:lang w:eastAsia="nl-NL"/>
        </w:rPr>
        <w:t xml:space="preserve">7. </w:t>
      </w:r>
      <w:r w:rsidRPr="00404636">
        <w:rPr>
          <w:rFonts w:cs="Arial"/>
          <w:lang w:eastAsia="nl-NL"/>
        </w:rPr>
        <w:t>Ten aanzien van de wethouders die hun ambt in deeltijd vervullen, vindt onvermi</w:t>
      </w:r>
      <w:r w:rsidRPr="00404636">
        <w:rPr>
          <w:rFonts w:cs="Arial"/>
          <w:lang w:eastAsia="nl-NL"/>
        </w:rPr>
        <w:t>n</w:t>
      </w:r>
      <w:r w:rsidRPr="00404636">
        <w:rPr>
          <w:rFonts w:cs="Arial"/>
          <w:lang w:eastAsia="nl-NL"/>
        </w:rPr>
        <w:t>derd het vierde lid geen verrekening plaats van de inkomsten, bedoeld in het zesde lid.</w:t>
      </w:r>
    </w:p>
    <w:p w:rsidR="00404636" w:rsidRPr="00404636" w:rsidRDefault="00404636" w:rsidP="00DD5447">
      <w:pPr>
        <w:spacing w:before="100" w:beforeAutospacing="1" w:after="100" w:afterAutospacing="1" w:line="276" w:lineRule="auto"/>
        <w:ind w:left="1440"/>
        <w:rPr>
          <w:rFonts w:cs="Arial"/>
          <w:lang w:eastAsia="nl-NL"/>
        </w:rPr>
      </w:pPr>
      <w:r w:rsidRPr="00D80B66">
        <w:rPr>
          <w:rFonts w:cs="Arial"/>
          <w:lang w:eastAsia="nl-NL"/>
        </w:rPr>
        <w:t xml:space="preserve">8. </w:t>
      </w:r>
      <w:r w:rsidRPr="00404636">
        <w:rPr>
          <w:rFonts w:cs="Arial"/>
          <w:lang w:eastAsia="nl-NL"/>
        </w:rPr>
        <w:t>Bij algemene maatregel van bestuur worden regels gesteld over de wijze waarop de wethouder gegevens over de inkomsten, bedoeld in het zesde lid, verstrekt, en de gevolgen van het niet verstrekken van deze gegevens.</w:t>
      </w:r>
    </w:p>
    <w:p w:rsidR="00404636" w:rsidRPr="003F01F9" w:rsidRDefault="003F01F9" w:rsidP="00DD5447">
      <w:pPr>
        <w:spacing w:before="100" w:beforeAutospacing="1" w:after="100" w:afterAutospacing="1" w:line="276" w:lineRule="auto"/>
        <w:ind w:left="873" w:firstLine="567"/>
        <w:rPr>
          <w:rFonts w:cs="Arial"/>
          <w:b/>
        </w:rPr>
      </w:pPr>
      <w:r w:rsidRPr="003F01F9">
        <w:rPr>
          <w:rFonts w:cs="Arial"/>
          <w:b/>
        </w:rPr>
        <w:t>Waterschapswet</w:t>
      </w:r>
    </w:p>
    <w:p w:rsidR="003F01F9" w:rsidRPr="003F01F9" w:rsidRDefault="003F01F9" w:rsidP="00DD5447">
      <w:pPr>
        <w:spacing w:before="100" w:beforeAutospacing="1" w:after="100" w:afterAutospacing="1" w:line="276" w:lineRule="auto"/>
        <w:ind w:left="1026" w:firstLine="414"/>
        <w:outlineLvl w:val="2"/>
        <w:rPr>
          <w:rFonts w:cs="Arial"/>
          <w:b/>
        </w:rPr>
      </w:pPr>
      <w:r w:rsidRPr="003F01F9">
        <w:rPr>
          <w:rFonts w:cs="Arial"/>
          <w:b/>
        </w:rPr>
        <w:t>Artikel 48</w:t>
      </w:r>
    </w:p>
    <w:p w:rsidR="003F01F9" w:rsidRPr="003F01F9" w:rsidRDefault="003F01F9" w:rsidP="00DD5447">
      <w:pPr>
        <w:spacing w:before="100" w:beforeAutospacing="1" w:after="100" w:afterAutospacing="1" w:line="276" w:lineRule="auto"/>
        <w:ind w:left="1440"/>
        <w:rPr>
          <w:rFonts w:cs="Arial"/>
          <w:lang w:eastAsia="nl-NL"/>
        </w:rPr>
      </w:pPr>
      <w:r w:rsidRPr="003F01F9">
        <w:rPr>
          <w:rFonts w:cs="Arial"/>
          <w:lang w:eastAsia="nl-NL"/>
        </w:rPr>
        <w:t>3. De voorzitter maakt nevenfuncties, anders dan uit hoofde van zijn ambt, en de i</w:t>
      </w:r>
      <w:r w:rsidRPr="003F01F9">
        <w:rPr>
          <w:rFonts w:cs="Arial"/>
          <w:lang w:eastAsia="nl-NL"/>
        </w:rPr>
        <w:t>n</w:t>
      </w:r>
      <w:r w:rsidRPr="003F01F9">
        <w:rPr>
          <w:rFonts w:cs="Arial"/>
          <w:lang w:eastAsia="nl-NL"/>
        </w:rPr>
        <w:t>komsten uit die functies openbaar. Openbaarmaking geschiedt door terinzagelegging op de secretarie van het waterschap uiterlijk op 1 april na het kalenderjaar waarin de inkomsten zijn genoten. Onder inkomsten als bedoeld in de eerste volzin wordt ve</w:t>
      </w:r>
      <w:r w:rsidRPr="003F01F9">
        <w:rPr>
          <w:rFonts w:cs="Arial"/>
          <w:lang w:eastAsia="nl-NL"/>
        </w:rPr>
        <w:t>r</w:t>
      </w:r>
      <w:r w:rsidRPr="003F01F9">
        <w:rPr>
          <w:rFonts w:cs="Arial"/>
          <w:lang w:eastAsia="nl-NL"/>
        </w:rPr>
        <w:t xml:space="preserve">staan: loon in de zin van </w:t>
      </w:r>
      <w:hyperlink r:id="rId33" w:history="1">
        <w:r w:rsidRPr="003F01F9">
          <w:rPr>
            <w:rFonts w:cs="Arial"/>
            <w:lang w:eastAsia="nl-NL"/>
          </w:rPr>
          <w:t>artikel 9 van de Wet op de loonbelasting 1964</w:t>
        </w:r>
      </w:hyperlink>
      <w:r w:rsidRPr="003F01F9">
        <w:rPr>
          <w:rFonts w:cs="Arial"/>
          <w:lang w:eastAsia="nl-NL"/>
        </w:rPr>
        <w:t xml:space="preserve">, verminderd met de eindheffingsbestanddelen bedoeld in </w:t>
      </w:r>
      <w:hyperlink r:id="rId34" w:history="1">
        <w:r w:rsidRPr="003F01F9">
          <w:rPr>
            <w:rFonts w:cs="Arial"/>
            <w:lang w:eastAsia="nl-NL"/>
          </w:rPr>
          <w:t>artikel 31 van die wet</w:t>
        </w:r>
      </w:hyperlink>
      <w:r w:rsidRPr="003F01F9">
        <w:rPr>
          <w:rFonts w:cs="Arial"/>
          <w:lang w:eastAsia="nl-NL"/>
        </w:rPr>
        <w:t>.</w:t>
      </w:r>
    </w:p>
    <w:p w:rsidR="003F01F9" w:rsidRPr="003F01F9" w:rsidRDefault="003F01F9" w:rsidP="00DD5447">
      <w:pPr>
        <w:spacing w:before="100" w:beforeAutospacing="1" w:after="100" w:afterAutospacing="1" w:line="276" w:lineRule="auto"/>
        <w:ind w:left="1440"/>
        <w:rPr>
          <w:rFonts w:cs="Arial"/>
          <w:lang w:eastAsia="nl-NL"/>
        </w:rPr>
      </w:pPr>
      <w:r w:rsidRPr="003F01F9">
        <w:rPr>
          <w:rFonts w:cs="Arial"/>
          <w:lang w:eastAsia="nl-NL"/>
        </w:rPr>
        <w:t>4. De voorzitter geniet geen vergoedingen, onder welke benaming ook, voor wer</w:t>
      </w:r>
      <w:r w:rsidRPr="003F01F9">
        <w:rPr>
          <w:rFonts w:cs="Arial"/>
          <w:lang w:eastAsia="nl-NL"/>
        </w:rPr>
        <w:t>k</w:t>
      </w:r>
      <w:r w:rsidRPr="003F01F9">
        <w:rPr>
          <w:rFonts w:cs="Arial"/>
          <w:lang w:eastAsia="nl-NL"/>
        </w:rPr>
        <w:t>zaamheden, verricht in nevenfuncties die hij vervult uit hoofde van zijn ambt, ong</w:t>
      </w:r>
      <w:r w:rsidRPr="003F01F9">
        <w:rPr>
          <w:rFonts w:cs="Arial"/>
          <w:lang w:eastAsia="nl-NL"/>
        </w:rPr>
        <w:t>e</w:t>
      </w:r>
      <w:r w:rsidRPr="003F01F9">
        <w:rPr>
          <w:rFonts w:cs="Arial"/>
          <w:lang w:eastAsia="nl-NL"/>
        </w:rPr>
        <w:t>acht of die vergoedingen ten laste van het waterschap komen. Indien deze vergo</w:t>
      </w:r>
      <w:r w:rsidRPr="003F01F9">
        <w:rPr>
          <w:rFonts w:cs="Arial"/>
          <w:lang w:eastAsia="nl-NL"/>
        </w:rPr>
        <w:t>e</w:t>
      </w:r>
      <w:r w:rsidRPr="003F01F9">
        <w:rPr>
          <w:rFonts w:cs="Arial"/>
          <w:lang w:eastAsia="nl-NL"/>
        </w:rPr>
        <w:t>dingen worden uitgekeerd, worden zij gestort in de kas van het waterschap.</w:t>
      </w:r>
    </w:p>
    <w:p w:rsidR="003F01F9" w:rsidRPr="003F01F9" w:rsidRDefault="003F01F9" w:rsidP="00DD5447">
      <w:pPr>
        <w:spacing w:before="100" w:beforeAutospacing="1" w:after="100" w:afterAutospacing="1" w:line="276" w:lineRule="auto"/>
        <w:ind w:left="1440"/>
        <w:rPr>
          <w:rFonts w:cs="Arial"/>
          <w:lang w:eastAsia="nl-NL"/>
        </w:rPr>
      </w:pPr>
      <w:r w:rsidRPr="003F01F9">
        <w:rPr>
          <w:rFonts w:cs="Arial"/>
          <w:lang w:eastAsia="nl-NL"/>
        </w:rPr>
        <w:t>5. Tot vergoedingen als bedoeld in het vierde lid, behoren inkomsten, onder welke benaming ook, uit nevenfuncties die de voorzitter neerlegt bij beëindiging van het ambt.</w:t>
      </w:r>
    </w:p>
    <w:p w:rsidR="003F01F9" w:rsidRPr="003F01F9" w:rsidRDefault="003F01F9" w:rsidP="00DD5447">
      <w:pPr>
        <w:spacing w:before="100" w:beforeAutospacing="1" w:after="100" w:afterAutospacing="1" w:line="276" w:lineRule="auto"/>
        <w:ind w:left="1440"/>
        <w:rPr>
          <w:rFonts w:cs="Arial"/>
          <w:lang w:eastAsia="nl-NL"/>
        </w:rPr>
      </w:pPr>
      <w:r w:rsidRPr="003F01F9">
        <w:rPr>
          <w:rFonts w:cs="Arial"/>
          <w:lang w:eastAsia="nl-NL"/>
        </w:rPr>
        <w:t>6. Andere inkomsten dan die bedoeld in het vierde lid worden met de bezoldiging ve</w:t>
      </w:r>
      <w:r w:rsidRPr="003F01F9">
        <w:rPr>
          <w:rFonts w:cs="Arial"/>
          <w:lang w:eastAsia="nl-NL"/>
        </w:rPr>
        <w:t>r</w:t>
      </w:r>
      <w:r w:rsidRPr="003F01F9">
        <w:rPr>
          <w:rFonts w:cs="Arial"/>
          <w:lang w:eastAsia="nl-NL"/>
        </w:rPr>
        <w:t xml:space="preserve">rekend overeenkomstig </w:t>
      </w:r>
      <w:hyperlink r:id="rId35" w:anchor="2_Artikel3" w:history="1">
        <w:r w:rsidRPr="003F01F9">
          <w:rPr>
            <w:rFonts w:cs="Arial"/>
            <w:lang w:eastAsia="nl-NL"/>
          </w:rPr>
          <w:t>artikel 3 van de Wet schadeloosstelling leden Tweede Kamer</w:t>
        </w:r>
      </w:hyperlink>
      <w:r w:rsidRPr="003F01F9">
        <w:rPr>
          <w:rFonts w:cs="Arial"/>
          <w:lang w:eastAsia="nl-NL"/>
        </w:rPr>
        <w:t>.</w:t>
      </w:r>
    </w:p>
    <w:p w:rsidR="003F01F9" w:rsidRPr="003F01F9" w:rsidRDefault="003F01F9" w:rsidP="00DD5447">
      <w:pPr>
        <w:spacing w:before="100" w:beforeAutospacing="1" w:after="100" w:afterAutospacing="1" w:line="276" w:lineRule="auto"/>
        <w:ind w:left="1440"/>
        <w:rPr>
          <w:rFonts w:cs="Arial"/>
          <w:lang w:eastAsia="nl-NL"/>
        </w:rPr>
      </w:pPr>
      <w:r w:rsidRPr="003F01F9">
        <w:rPr>
          <w:rFonts w:cs="Arial"/>
          <w:lang w:eastAsia="nl-NL"/>
        </w:rPr>
        <w:t>7. Op voordracht van Onze Minister van Binnenlandse Zaken en Koninkrijksrelaties worden bij algemene maatregel van bestuur regels gesteld over de wijze waarop de voorzitter gegevens over de inkomsten, bedoeld in het zesde lid, verstrekt.</w:t>
      </w:r>
    </w:p>
    <w:p w:rsidR="00396D31" w:rsidRPr="00396D31" w:rsidRDefault="00396D31" w:rsidP="00DD5447">
      <w:pPr>
        <w:spacing w:before="100" w:beforeAutospacing="1" w:after="100" w:afterAutospacing="1" w:line="276" w:lineRule="auto"/>
        <w:ind w:left="1026" w:firstLine="414"/>
        <w:outlineLvl w:val="2"/>
        <w:rPr>
          <w:rFonts w:cs="Arial"/>
          <w:b/>
        </w:rPr>
      </w:pPr>
      <w:r w:rsidRPr="00396D31">
        <w:rPr>
          <w:rFonts w:cs="Arial"/>
          <w:b/>
        </w:rPr>
        <w:t>Artikel 44a</w:t>
      </w:r>
    </w:p>
    <w:p w:rsidR="00396D31" w:rsidRPr="00396D31" w:rsidRDefault="00396D31" w:rsidP="00DD5447">
      <w:pPr>
        <w:spacing w:before="100" w:beforeAutospacing="1" w:after="100" w:afterAutospacing="1" w:line="276" w:lineRule="auto"/>
        <w:ind w:left="1440"/>
        <w:rPr>
          <w:rFonts w:cs="Arial"/>
          <w:lang w:eastAsia="nl-NL"/>
        </w:rPr>
      </w:pPr>
      <w:r w:rsidRPr="00396D31">
        <w:rPr>
          <w:rFonts w:cs="Arial"/>
          <w:lang w:eastAsia="nl-NL"/>
        </w:rPr>
        <w:t>4. Een lid van het dagelijks bestuur dat zijn ambt niet in deeltijd vervult, maakt tevens de inkomsten uit nevenfuncties openbaar. Openbaarmaking geschiedt door terinzag</w:t>
      </w:r>
      <w:r w:rsidRPr="00396D31">
        <w:rPr>
          <w:rFonts w:cs="Arial"/>
          <w:lang w:eastAsia="nl-NL"/>
        </w:rPr>
        <w:t>e</w:t>
      </w:r>
      <w:r w:rsidRPr="00396D31">
        <w:rPr>
          <w:rFonts w:cs="Arial"/>
          <w:lang w:eastAsia="nl-NL"/>
        </w:rPr>
        <w:t>legging op de secretarie van het waterschap uiterlijk op 1 april na het kalenderjaar waarin de inkomsten zijn genoten.</w:t>
      </w:r>
    </w:p>
    <w:p w:rsidR="00396D31" w:rsidRPr="00396D31" w:rsidRDefault="00396D31" w:rsidP="00DD5447">
      <w:pPr>
        <w:spacing w:before="100" w:beforeAutospacing="1" w:after="100" w:afterAutospacing="1" w:line="276" w:lineRule="auto"/>
        <w:ind w:left="1440"/>
        <w:rPr>
          <w:rFonts w:cs="Arial"/>
          <w:lang w:eastAsia="nl-NL"/>
        </w:rPr>
      </w:pPr>
      <w:r w:rsidRPr="00396D31">
        <w:rPr>
          <w:rFonts w:cs="Arial"/>
          <w:lang w:eastAsia="nl-NL"/>
        </w:rPr>
        <w:t xml:space="preserve">5. Onder inkomsten wordt verstaan: loon in de zin van </w:t>
      </w:r>
      <w:hyperlink r:id="rId36" w:history="1">
        <w:r w:rsidRPr="00396D31">
          <w:rPr>
            <w:rFonts w:cs="Arial"/>
            <w:lang w:eastAsia="nl-NL"/>
          </w:rPr>
          <w:t>artikel 9 van de Wet op de loonbelasting 1964</w:t>
        </w:r>
      </w:hyperlink>
      <w:r w:rsidRPr="00396D31">
        <w:rPr>
          <w:rFonts w:cs="Arial"/>
          <w:lang w:eastAsia="nl-NL"/>
        </w:rPr>
        <w:t xml:space="preserve">, verminderd met de eindheffingsbestanddelen bedoeld in </w:t>
      </w:r>
      <w:hyperlink r:id="rId37" w:history="1">
        <w:r w:rsidRPr="00396D31">
          <w:rPr>
            <w:rFonts w:cs="Arial"/>
            <w:lang w:eastAsia="nl-NL"/>
          </w:rPr>
          <w:t>artikel 31 van die wet</w:t>
        </w:r>
      </w:hyperlink>
      <w:r w:rsidRPr="00396D31">
        <w:rPr>
          <w:rFonts w:cs="Arial"/>
          <w:lang w:eastAsia="nl-NL"/>
        </w:rPr>
        <w:t>.</w:t>
      </w:r>
    </w:p>
    <w:p w:rsidR="00CC2EEB" w:rsidRPr="00397B8E" w:rsidRDefault="00AC2E30" w:rsidP="00DD5447">
      <w:pPr>
        <w:spacing w:before="100" w:beforeAutospacing="1" w:after="100" w:afterAutospacing="1" w:line="276" w:lineRule="auto"/>
        <w:ind w:left="873" w:firstLine="567"/>
        <w:rPr>
          <w:rFonts w:cs="Arial"/>
          <w:b/>
        </w:rPr>
      </w:pPr>
      <w:r w:rsidRPr="00397B8E">
        <w:rPr>
          <w:rFonts w:cs="Arial"/>
          <w:b/>
        </w:rPr>
        <w:t>Wet schadeloosstelling leden Tweede Kamer</w:t>
      </w:r>
    </w:p>
    <w:p w:rsidR="00AC2E30" w:rsidRPr="00396D31" w:rsidRDefault="00AC2E30" w:rsidP="00DD5447">
      <w:pPr>
        <w:spacing w:before="100" w:beforeAutospacing="1" w:after="100" w:afterAutospacing="1" w:line="276" w:lineRule="auto"/>
        <w:ind w:left="1026" w:firstLine="414"/>
        <w:outlineLvl w:val="3"/>
        <w:rPr>
          <w:rFonts w:cs="Arial"/>
          <w:b/>
          <w:bCs/>
          <w:lang w:eastAsia="nl-NL"/>
        </w:rPr>
      </w:pPr>
      <w:r w:rsidRPr="00396D31">
        <w:rPr>
          <w:rFonts w:cs="Arial"/>
          <w:b/>
          <w:bCs/>
          <w:lang w:eastAsia="nl-NL"/>
        </w:rPr>
        <w:t>Artikel 3</w:t>
      </w:r>
    </w:p>
    <w:p w:rsidR="00537789" w:rsidRDefault="00AC2E30" w:rsidP="00DD5447">
      <w:pPr>
        <w:spacing w:before="100" w:beforeAutospacing="1" w:after="100" w:afterAutospacing="1" w:line="276" w:lineRule="auto"/>
        <w:rPr>
          <w:rFonts w:cs="Arial"/>
          <w:lang w:eastAsia="nl-NL"/>
        </w:rPr>
      </w:pPr>
      <w:r w:rsidRPr="00AC2E30">
        <w:rPr>
          <w:rFonts w:cs="Arial"/>
          <w:lang w:eastAsia="nl-NL"/>
        </w:rPr>
        <w:t>1.De schadeloosstelling wordt verminderd met de helft van het bedrag waarmee de neveni</w:t>
      </w:r>
      <w:r w:rsidRPr="00AC2E30">
        <w:rPr>
          <w:rFonts w:cs="Arial"/>
          <w:lang w:eastAsia="nl-NL"/>
        </w:rPr>
        <w:t>n</w:t>
      </w:r>
      <w:r w:rsidRPr="00AC2E30">
        <w:rPr>
          <w:rFonts w:cs="Arial"/>
          <w:lang w:eastAsia="nl-NL"/>
        </w:rPr>
        <w:t xml:space="preserve">komsten van het </w:t>
      </w:r>
      <w:r w:rsidR="00EC36F6">
        <w:rPr>
          <w:rFonts w:cs="Arial"/>
          <w:lang w:eastAsia="nl-NL"/>
        </w:rPr>
        <w:t>k</w:t>
      </w:r>
      <w:r w:rsidR="00EC36F6" w:rsidRPr="00AC2E30">
        <w:rPr>
          <w:rFonts w:cs="Arial"/>
          <w:lang w:eastAsia="nl-NL"/>
        </w:rPr>
        <w:t>amerlid</w:t>
      </w:r>
      <w:r w:rsidRPr="00AC2E30">
        <w:rPr>
          <w:rFonts w:cs="Arial"/>
          <w:lang w:eastAsia="nl-NL"/>
        </w:rPr>
        <w:t xml:space="preserve"> per jaar een bedrag gelijk aan 14% van de schadeloosstelling te b</w:t>
      </w:r>
      <w:r w:rsidRPr="00AC2E30">
        <w:rPr>
          <w:rFonts w:cs="Arial"/>
          <w:lang w:eastAsia="nl-NL"/>
        </w:rPr>
        <w:t>o</w:t>
      </w:r>
      <w:r w:rsidRPr="00AC2E30">
        <w:rPr>
          <w:rFonts w:cs="Arial"/>
          <w:lang w:eastAsia="nl-NL"/>
        </w:rPr>
        <w:t>ven gaan, met dien verstande dat deze vermindering ten hoogste 35% van de schadeloosste</w:t>
      </w:r>
      <w:r w:rsidRPr="00AC2E30">
        <w:rPr>
          <w:rFonts w:cs="Arial"/>
          <w:lang w:eastAsia="nl-NL"/>
        </w:rPr>
        <w:t>l</w:t>
      </w:r>
      <w:r w:rsidRPr="00AC2E30">
        <w:rPr>
          <w:rFonts w:cs="Arial"/>
          <w:lang w:eastAsia="nl-NL"/>
        </w:rPr>
        <w:t>ling bedraagt. Indien het kamerlid een gedeelte van het kalenderjaar lid van de Kamer is, ge</w:t>
      </w:r>
      <w:r w:rsidRPr="00AC2E30">
        <w:rPr>
          <w:rFonts w:cs="Arial"/>
          <w:lang w:eastAsia="nl-NL"/>
        </w:rPr>
        <w:t>l</w:t>
      </w:r>
      <w:r w:rsidRPr="00AC2E30">
        <w:rPr>
          <w:rFonts w:cs="Arial"/>
          <w:lang w:eastAsia="nl-NL"/>
        </w:rPr>
        <w:t>den de bedragen naar evenredigheid.</w:t>
      </w:r>
    </w:p>
    <w:p w:rsidR="00537789" w:rsidRDefault="00AC2E30" w:rsidP="00DD5447">
      <w:pPr>
        <w:spacing w:before="100" w:beforeAutospacing="1" w:after="100" w:afterAutospacing="1" w:line="276" w:lineRule="auto"/>
        <w:rPr>
          <w:rFonts w:cs="Arial"/>
          <w:lang w:eastAsia="nl-NL"/>
        </w:rPr>
      </w:pPr>
      <w:r w:rsidRPr="00AC2E30">
        <w:rPr>
          <w:rFonts w:cs="Arial"/>
          <w:lang w:eastAsia="nl-NL"/>
        </w:rPr>
        <w:t>2.Onder neveninkomsten wordt verstaan het gezamenlijke bedrag dat het kamerlid wegens het verrichten van nevenactiviteiten tijdens het lidmaatschap geniet als:</w:t>
      </w:r>
    </w:p>
    <w:p w:rsidR="00537789" w:rsidRDefault="00AC2E30" w:rsidP="00DD5447">
      <w:pPr>
        <w:spacing w:before="100" w:beforeAutospacing="1" w:after="100" w:afterAutospacing="1" w:line="276" w:lineRule="auto"/>
        <w:rPr>
          <w:rFonts w:cs="Arial"/>
          <w:lang w:eastAsia="nl-NL"/>
        </w:rPr>
      </w:pPr>
      <w:r w:rsidRPr="00AC2E30">
        <w:rPr>
          <w:rFonts w:cs="Arial"/>
          <w:lang w:eastAsia="nl-NL"/>
        </w:rPr>
        <w:t xml:space="preserve">a. winst uit een of meer ondernemingen, bedoeld in </w:t>
      </w:r>
      <w:hyperlink r:id="rId38" w:history="1">
        <w:r w:rsidRPr="00AC2E30">
          <w:rPr>
            <w:rFonts w:cs="Arial"/>
            <w:lang w:eastAsia="nl-NL"/>
          </w:rPr>
          <w:t>artikel 3.8 van de Wet inkomstenbelasting 2001</w:t>
        </w:r>
      </w:hyperlink>
      <w:r w:rsidRPr="00AC2E30">
        <w:rPr>
          <w:rFonts w:cs="Arial"/>
          <w:lang w:eastAsia="nl-NL"/>
        </w:rPr>
        <w:t>;</w:t>
      </w:r>
    </w:p>
    <w:p w:rsidR="00AC2E30" w:rsidRPr="00AC2E30" w:rsidRDefault="00AC2E30" w:rsidP="00DD5447">
      <w:pPr>
        <w:spacing w:before="100" w:beforeAutospacing="1" w:line="276" w:lineRule="auto"/>
        <w:rPr>
          <w:rFonts w:cs="Arial"/>
          <w:lang w:eastAsia="nl-NL"/>
        </w:rPr>
      </w:pPr>
      <w:r w:rsidRPr="00AC2E30">
        <w:rPr>
          <w:rFonts w:cs="Arial"/>
          <w:lang w:eastAsia="nl-NL"/>
        </w:rPr>
        <w:t>b. belastbaar loon uit tegenwoordige arbeid en</w:t>
      </w:r>
    </w:p>
    <w:p w:rsidR="00AC2E30" w:rsidRPr="00AC2E30" w:rsidRDefault="00AC2E30" w:rsidP="00DD5447">
      <w:pPr>
        <w:spacing w:before="100" w:beforeAutospacing="1" w:line="276" w:lineRule="auto"/>
        <w:rPr>
          <w:rFonts w:cs="Arial"/>
          <w:lang w:eastAsia="nl-NL"/>
        </w:rPr>
      </w:pPr>
      <w:r w:rsidRPr="00AC2E30">
        <w:rPr>
          <w:rFonts w:cs="Arial"/>
          <w:lang w:eastAsia="nl-NL"/>
        </w:rPr>
        <w:t xml:space="preserve">c. belastbaar resultaat uit overige werkzaamheden, behoudens </w:t>
      </w:r>
      <w:r w:rsidR="00EC36F6" w:rsidRPr="00AC2E30">
        <w:rPr>
          <w:rFonts w:cs="Arial"/>
          <w:lang w:eastAsia="nl-NL"/>
        </w:rPr>
        <w:t>voor</w:t>
      </w:r>
      <w:r w:rsidR="00EC36F6">
        <w:rPr>
          <w:rFonts w:cs="Arial"/>
          <w:lang w:eastAsia="nl-NL"/>
        </w:rPr>
        <w:t xml:space="preserve"> </w:t>
      </w:r>
      <w:r w:rsidR="00EC36F6" w:rsidRPr="00AC2E30">
        <w:rPr>
          <w:rFonts w:cs="Arial"/>
          <w:lang w:eastAsia="nl-NL"/>
        </w:rPr>
        <w:t>zover</w:t>
      </w:r>
      <w:r w:rsidRPr="00AC2E30">
        <w:rPr>
          <w:rFonts w:cs="Arial"/>
          <w:lang w:eastAsia="nl-NL"/>
        </w:rPr>
        <w:t xml:space="preserve"> het een werkzaa</w:t>
      </w:r>
      <w:r w:rsidRPr="00AC2E30">
        <w:rPr>
          <w:rFonts w:cs="Arial"/>
          <w:lang w:eastAsia="nl-NL"/>
        </w:rPr>
        <w:t>m</w:t>
      </w:r>
      <w:r w:rsidRPr="00AC2E30">
        <w:rPr>
          <w:rFonts w:cs="Arial"/>
          <w:lang w:eastAsia="nl-NL"/>
        </w:rPr>
        <w:t xml:space="preserve">heid betreft als bedoeld in de </w:t>
      </w:r>
      <w:hyperlink r:id="rId39" w:history="1">
        <w:r w:rsidRPr="00AC2E30">
          <w:rPr>
            <w:rFonts w:cs="Arial"/>
            <w:lang w:eastAsia="nl-NL"/>
          </w:rPr>
          <w:t>artikelen 3.91, eerste lid, onderdelen a en b</w:t>
        </w:r>
      </w:hyperlink>
      <w:r w:rsidRPr="00AC2E30">
        <w:rPr>
          <w:rFonts w:cs="Arial"/>
          <w:lang w:eastAsia="nl-NL"/>
        </w:rPr>
        <w:t xml:space="preserve">, en </w:t>
      </w:r>
      <w:hyperlink r:id="rId40" w:history="1">
        <w:r w:rsidRPr="00AC2E30">
          <w:rPr>
            <w:rFonts w:cs="Arial"/>
            <w:lang w:eastAsia="nl-NL"/>
          </w:rPr>
          <w:t>3.92 van de Wet inkomstenbelasting 2001</w:t>
        </w:r>
      </w:hyperlink>
      <w:r w:rsidRPr="00AC2E30">
        <w:rPr>
          <w:rFonts w:cs="Arial"/>
          <w:lang w:eastAsia="nl-NL"/>
        </w:rPr>
        <w:t>.</w:t>
      </w:r>
    </w:p>
    <w:p w:rsidR="00CC2EEB" w:rsidRPr="00AC2E30" w:rsidRDefault="00CC2EEB" w:rsidP="00DD5447">
      <w:pPr>
        <w:spacing w:before="100" w:beforeAutospacing="1" w:after="100" w:afterAutospacing="1" w:line="276" w:lineRule="auto"/>
        <w:ind w:left="720"/>
        <w:rPr>
          <w:rFonts w:cs="Arial"/>
        </w:rPr>
      </w:pPr>
    </w:p>
    <w:sectPr w:rsidR="00CC2EEB" w:rsidRPr="00AC2E30"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DD" w:rsidRDefault="003B5EDD">
      <w:r>
        <w:separator/>
      </w:r>
    </w:p>
  </w:endnote>
  <w:endnote w:type="continuationSeparator" w:id="0">
    <w:p w:rsidR="003B5EDD" w:rsidRDefault="003B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DD" w:rsidRDefault="003B5EDD">
      <w:r>
        <w:separator/>
      </w:r>
    </w:p>
  </w:footnote>
  <w:footnote w:type="continuationSeparator" w:id="0">
    <w:p w:rsidR="003B5EDD" w:rsidRDefault="003B5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E2E"/>
    <w:multiLevelType w:val="hybridMultilevel"/>
    <w:tmpl w:val="5C70CCD8"/>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
    <w:nsid w:val="110A65E3"/>
    <w:multiLevelType w:val="multilevel"/>
    <w:tmpl w:val="E1B6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01E62"/>
    <w:multiLevelType w:val="hybridMultilevel"/>
    <w:tmpl w:val="95B01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D958E9"/>
    <w:multiLevelType w:val="hybridMultilevel"/>
    <w:tmpl w:val="31284B3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nsid w:val="1EE2726C"/>
    <w:multiLevelType w:val="multilevel"/>
    <w:tmpl w:val="E670D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6">
    <w:nsid w:val="21AE43B9"/>
    <w:multiLevelType w:val="hybridMultilevel"/>
    <w:tmpl w:val="62664528"/>
    <w:lvl w:ilvl="0" w:tplc="609470A8">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A732C80"/>
    <w:multiLevelType w:val="multilevel"/>
    <w:tmpl w:val="C1E0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9">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0">
    <w:nsid w:val="57EB161B"/>
    <w:multiLevelType w:val="multilevel"/>
    <w:tmpl w:val="85C8E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12">
    <w:nsid w:val="68320869"/>
    <w:multiLevelType w:val="hybridMultilevel"/>
    <w:tmpl w:val="A33A895A"/>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3">
    <w:nsid w:val="6ACE413B"/>
    <w:multiLevelType w:val="hybridMultilevel"/>
    <w:tmpl w:val="B734C9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4886217"/>
    <w:multiLevelType w:val="hybridMultilevel"/>
    <w:tmpl w:val="C7409D1A"/>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5"/>
  </w:num>
  <w:num w:numId="10">
    <w:abstractNumId w:val="11"/>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5"/>
  </w:num>
  <w:num w:numId="22">
    <w:abstractNumId w:val="11"/>
  </w:num>
  <w:num w:numId="23">
    <w:abstractNumId w:val="2"/>
  </w:num>
  <w:num w:numId="24">
    <w:abstractNumId w:val="7"/>
  </w:num>
  <w:num w:numId="25">
    <w:abstractNumId w:val="1"/>
  </w:num>
  <w:num w:numId="26">
    <w:abstractNumId w:val="4"/>
  </w:num>
  <w:num w:numId="27">
    <w:abstractNumId w:val="6"/>
  </w:num>
  <w:num w:numId="28">
    <w:abstractNumId w:val="13"/>
  </w:num>
  <w:num w:numId="29">
    <w:abstractNumId w:val="0"/>
  </w:num>
  <w:num w:numId="30">
    <w:abstractNumId w:val="10"/>
  </w:num>
  <w:num w:numId="31">
    <w:abstractNumId w:val="3"/>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DD"/>
    <w:rsid w:val="00003DB5"/>
    <w:rsid w:val="00047DCD"/>
    <w:rsid w:val="00092374"/>
    <w:rsid w:val="000A73F6"/>
    <w:rsid w:val="000D0D25"/>
    <w:rsid w:val="000F34EB"/>
    <w:rsid w:val="0013183A"/>
    <w:rsid w:val="00166D2A"/>
    <w:rsid w:val="001B64BA"/>
    <w:rsid w:val="001D5A1F"/>
    <w:rsid w:val="001E7F0D"/>
    <w:rsid w:val="00220667"/>
    <w:rsid w:val="002214AC"/>
    <w:rsid w:val="0022441B"/>
    <w:rsid w:val="00237579"/>
    <w:rsid w:val="00252DB1"/>
    <w:rsid w:val="00264BB1"/>
    <w:rsid w:val="00281B7E"/>
    <w:rsid w:val="00290C39"/>
    <w:rsid w:val="002A765C"/>
    <w:rsid w:val="002B19B2"/>
    <w:rsid w:val="002F0A0F"/>
    <w:rsid w:val="002F1898"/>
    <w:rsid w:val="0035250B"/>
    <w:rsid w:val="00353139"/>
    <w:rsid w:val="0038340B"/>
    <w:rsid w:val="0039219F"/>
    <w:rsid w:val="00396D31"/>
    <w:rsid w:val="00397B8E"/>
    <w:rsid w:val="003B21D5"/>
    <w:rsid w:val="003B5EDD"/>
    <w:rsid w:val="003E7458"/>
    <w:rsid w:val="003F01F9"/>
    <w:rsid w:val="00404636"/>
    <w:rsid w:val="0042770A"/>
    <w:rsid w:val="004308FD"/>
    <w:rsid w:val="00432377"/>
    <w:rsid w:val="0043264B"/>
    <w:rsid w:val="00434315"/>
    <w:rsid w:val="00445E1A"/>
    <w:rsid w:val="00487AB2"/>
    <w:rsid w:val="00493AF6"/>
    <w:rsid w:val="004A18FE"/>
    <w:rsid w:val="004B6460"/>
    <w:rsid w:val="004D584F"/>
    <w:rsid w:val="004F2113"/>
    <w:rsid w:val="00537789"/>
    <w:rsid w:val="00551A9E"/>
    <w:rsid w:val="0057377A"/>
    <w:rsid w:val="0057389D"/>
    <w:rsid w:val="005E4773"/>
    <w:rsid w:val="005F4937"/>
    <w:rsid w:val="00667FFB"/>
    <w:rsid w:val="006C0085"/>
    <w:rsid w:val="006C0DE7"/>
    <w:rsid w:val="006D1DE7"/>
    <w:rsid w:val="00703D92"/>
    <w:rsid w:val="0071356E"/>
    <w:rsid w:val="00732245"/>
    <w:rsid w:val="00810D5D"/>
    <w:rsid w:val="00877511"/>
    <w:rsid w:val="008A2DEF"/>
    <w:rsid w:val="008C3E6A"/>
    <w:rsid w:val="008F043B"/>
    <w:rsid w:val="008F5324"/>
    <w:rsid w:val="00912EE2"/>
    <w:rsid w:val="00932012"/>
    <w:rsid w:val="00973ED5"/>
    <w:rsid w:val="00990A8D"/>
    <w:rsid w:val="009A4456"/>
    <w:rsid w:val="009A5CD5"/>
    <w:rsid w:val="009C68D7"/>
    <w:rsid w:val="009E150A"/>
    <w:rsid w:val="009E1941"/>
    <w:rsid w:val="00A3534C"/>
    <w:rsid w:val="00A40E9E"/>
    <w:rsid w:val="00A469CB"/>
    <w:rsid w:val="00A5138B"/>
    <w:rsid w:val="00A60268"/>
    <w:rsid w:val="00A74B01"/>
    <w:rsid w:val="00A90801"/>
    <w:rsid w:val="00A967B2"/>
    <w:rsid w:val="00AA073F"/>
    <w:rsid w:val="00AA12E4"/>
    <w:rsid w:val="00AA51A1"/>
    <w:rsid w:val="00AB4B28"/>
    <w:rsid w:val="00AC2E30"/>
    <w:rsid w:val="00AF0926"/>
    <w:rsid w:val="00AF0BC3"/>
    <w:rsid w:val="00AF45C4"/>
    <w:rsid w:val="00B00E85"/>
    <w:rsid w:val="00B53BA9"/>
    <w:rsid w:val="00B77229"/>
    <w:rsid w:val="00B77391"/>
    <w:rsid w:val="00B9327D"/>
    <w:rsid w:val="00BA5FFE"/>
    <w:rsid w:val="00BB047B"/>
    <w:rsid w:val="00BB2068"/>
    <w:rsid w:val="00BD6CF7"/>
    <w:rsid w:val="00C036F4"/>
    <w:rsid w:val="00C252BC"/>
    <w:rsid w:val="00C307FF"/>
    <w:rsid w:val="00C549A5"/>
    <w:rsid w:val="00C57959"/>
    <w:rsid w:val="00C92F34"/>
    <w:rsid w:val="00CB4AB8"/>
    <w:rsid w:val="00CC2EEB"/>
    <w:rsid w:val="00CC5335"/>
    <w:rsid w:val="00CE4E13"/>
    <w:rsid w:val="00CE58F3"/>
    <w:rsid w:val="00D04B00"/>
    <w:rsid w:val="00D2334C"/>
    <w:rsid w:val="00D64AF4"/>
    <w:rsid w:val="00D80B66"/>
    <w:rsid w:val="00D84EE5"/>
    <w:rsid w:val="00DB449B"/>
    <w:rsid w:val="00DD5447"/>
    <w:rsid w:val="00DF1C7A"/>
    <w:rsid w:val="00E17EF8"/>
    <w:rsid w:val="00E43289"/>
    <w:rsid w:val="00E64996"/>
    <w:rsid w:val="00E754F3"/>
    <w:rsid w:val="00E82546"/>
    <w:rsid w:val="00E83372"/>
    <w:rsid w:val="00EA2B80"/>
    <w:rsid w:val="00EA4508"/>
    <w:rsid w:val="00EA4FF8"/>
    <w:rsid w:val="00EA7B36"/>
    <w:rsid w:val="00EC36F6"/>
    <w:rsid w:val="00ED3F34"/>
    <w:rsid w:val="00F20A50"/>
    <w:rsid w:val="00F300F0"/>
    <w:rsid w:val="00F35DFD"/>
    <w:rsid w:val="00F40319"/>
    <w:rsid w:val="00F4111D"/>
    <w:rsid w:val="00F6503B"/>
    <w:rsid w:val="00F72236"/>
    <w:rsid w:val="00F85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ind w:left="56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264B"/>
    <w:rPr>
      <w:rFonts w:ascii="Arial" w:hAnsi="Arial"/>
      <w:lang w:eastAsia="en-US"/>
    </w:rPr>
  </w:style>
  <w:style w:type="paragraph" w:styleId="Kop1">
    <w:name w:val="heading 1"/>
    <w:basedOn w:val="Standaard"/>
    <w:next w:val="Standaard"/>
    <w:link w:val="Kop1Char"/>
    <w:qFormat/>
    <w:rsid w:val="0043264B"/>
    <w:pPr>
      <w:keepNext/>
      <w:numPr>
        <w:numId w:val="20"/>
      </w:numPr>
      <w:tabs>
        <w:tab w:val="left" w:pos="851"/>
      </w:tabs>
      <w:outlineLvl w:val="0"/>
    </w:pPr>
    <w:rPr>
      <w:b/>
    </w:rPr>
  </w:style>
  <w:style w:type="paragraph" w:styleId="Kop2">
    <w:name w:val="heading 2"/>
    <w:basedOn w:val="Standaard"/>
    <w:next w:val="Standaard"/>
    <w:link w:val="Kop2Char"/>
    <w:qFormat/>
    <w:rsid w:val="0043264B"/>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43264B"/>
    <w:pPr>
      <w:keepNext/>
      <w:numPr>
        <w:ilvl w:val="2"/>
        <w:numId w:val="20"/>
      </w:numPr>
      <w:tabs>
        <w:tab w:val="left" w:pos="851"/>
      </w:tabs>
      <w:outlineLvl w:val="2"/>
    </w:pPr>
    <w:rPr>
      <w:b/>
    </w:rPr>
  </w:style>
  <w:style w:type="paragraph" w:styleId="Kop4">
    <w:name w:val="heading 4"/>
    <w:basedOn w:val="Standaard"/>
    <w:next w:val="Standaard"/>
    <w:link w:val="Kop4Char"/>
    <w:qFormat/>
    <w:rsid w:val="0043264B"/>
    <w:pPr>
      <w:keepNext/>
      <w:numPr>
        <w:ilvl w:val="3"/>
        <w:numId w:val="20"/>
      </w:numPr>
      <w:tabs>
        <w:tab w:val="left" w:pos="851"/>
      </w:tabs>
      <w:outlineLvl w:val="3"/>
    </w:pPr>
    <w:rPr>
      <w:b/>
    </w:rPr>
  </w:style>
  <w:style w:type="paragraph" w:styleId="Kop5">
    <w:name w:val="heading 5"/>
    <w:basedOn w:val="Standaard"/>
    <w:next w:val="Standaard"/>
    <w:link w:val="Kop5Char"/>
    <w:qFormat/>
    <w:rsid w:val="0043264B"/>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43264B"/>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43264B"/>
    <w:pPr>
      <w:tabs>
        <w:tab w:val="left" w:pos="851"/>
        <w:tab w:val="right" w:pos="9072"/>
      </w:tabs>
      <w:spacing w:before="280"/>
    </w:pPr>
    <w:rPr>
      <w:b/>
      <w:noProof/>
    </w:rPr>
  </w:style>
  <w:style w:type="paragraph" w:styleId="Inhopg2">
    <w:name w:val="toc 2"/>
    <w:basedOn w:val="Standaard"/>
    <w:next w:val="Standaard"/>
    <w:autoRedefine/>
    <w:semiHidden/>
    <w:rsid w:val="0043264B"/>
    <w:pPr>
      <w:tabs>
        <w:tab w:val="left" w:pos="851"/>
        <w:tab w:val="right" w:leader="dot" w:pos="9072"/>
      </w:tabs>
    </w:pPr>
    <w:rPr>
      <w:noProof/>
    </w:rPr>
  </w:style>
  <w:style w:type="paragraph" w:styleId="Inhopg3">
    <w:name w:val="toc 3"/>
    <w:basedOn w:val="Standaard"/>
    <w:next w:val="Standaard"/>
    <w:autoRedefine/>
    <w:semiHidden/>
    <w:rsid w:val="0043264B"/>
    <w:pPr>
      <w:tabs>
        <w:tab w:val="left" w:pos="851"/>
        <w:tab w:val="right" w:leader="dot" w:pos="9072"/>
      </w:tabs>
    </w:pPr>
    <w:rPr>
      <w:noProof/>
    </w:rPr>
  </w:style>
  <w:style w:type="paragraph" w:styleId="Inhopg4">
    <w:name w:val="toc 4"/>
    <w:basedOn w:val="Standaard"/>
    <w:next w:val="Standaard"/>
    <w:autoRedefine/>
    <w:semiHidden/>
    <w:rsid w:val="0043264B"/>
    <w:pPr>
      <w:tabs>
        <w:tab w:val="left" w:pos="1330"/>
        <w:tab w:val="left" w:pos="2520"/>
        <w:tab w:val="right" w:leader="dot" w:pos="8505"/>
      </w:tabs>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43264B"/>
    <w:pPr>
      <w:numPr>
        <w:numId w:val="21"/>
      </w:numPr>
      <w:tabs>
        <w:tab w:val="left" w:pos="425"/>
      </w:tabs>
    </w:pPr>
  </w:style>
  <w:style w:type="paragraph" w:customStyle="1" w:styleId="opsom2">
    <w:name w:val="opsom2"/>
    <w:basedOn w:val="Standaard"/>
    <w:rsid w:val="0043264B"/>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43264B"/>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43264B"/>
    <w:pPr>
      <w:spacing w:before="120"/>
    </w:pPr>
    <w:rPr>
      <w:i/>
      <w:spacing w:val="6"/>
      <w:sz w:val="18"/>
    </w:rPr>
  </w:style>
  <w:style w:type="character" w:customStyle="1" w:styleId="refkopjes">
    <w:name w:val="refkopjes"/>
    <w:rsid w:val="0043264B"/>
    <w:rPr>
      <w:rFonts w:ascii="Verdana" w:hAnsi="Verdana"/>
      <w:sz w:val="16"/>
    </w:rPr>
  </w:style>
  <w:style w:type="paragraph" w:customStyle="1" w:styleId="Hoofdkop">
    <w:name w:val="Hoofdkop"/>
    <w:basedOn w:val="Standaard"/>
    <w:next w:val="Standaard"/>
    <w:rsid w:val="0043264B"/>
    <w:rPr>
      <w:b/>
      <w:caps/>
    </w:rPr>
  </w:style>
  <w:style w:type="paragraph" w:customStyle="1" w:styleId="Alineakop">
    <w:name w:val="Alineakop"/>
    <w:basedOn w:val="Standaard"/>
    <w:next w:val="Standaard"/>
    <w:rsid w:val="0043264B"/>
    <w:rPr>
      <w:b/>
    </w:rPr>
  </w:style>
  <w:style w:type="paragraph" w:customStyle="1" w:styleId="Subalineakop">
    <w:name w:val="Subalineakop"/>
    <w:basedOn w:val="Standaard"/>
    <w:next w:val="Standaard"/>
    <w:rsid w:val="0043264B"/>
    <w:rPr>
      <w:i/>
    </w:rPr>
  </w:style>
  <w:style w:type="paragraph" w:customStyle="1" w:styleId="formuliernaam">
    <w:name w:val="formuliernaam"/>
    <w:basedOn w:val="Standaard"/>
    <w:next w:val="Standaard"/>
    <w:rsid w:val="0043264B"/>
    <w:rPr>
      <w:sz w:val="40"/>
    </w:rPr>
  </w:style>
  <w:style w:type="paragraph" w:customStyle="1" w:styleId="refkop">
    <w:name w:val="refkop"/>
    <w:basedOn w:val="Standaard"/>
    <w:rsid w:val="0043264B"/>
    <w:rPr>
      <w:rFonts w:ascii="Arial Narrow" w:hAnsi="Arial Narrow"/>
      <w:sz w:val="18"/>
    </w:rPr>
  </w:style>
  <w:style w:type="paragraph" w:styleId="Titel">
    <w:name w:val="Title"/>
    <w:basedOn w:val="Standaard"/>
    <w:link w:val="TitelChar"/>
    <w:qFormat/>
    <w:rsid w:val="0043264B"/>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43264B"/>
    <w:pPr>
      <w:spacing w:line="280" w:lineRule="atLeast"/>
    </w:pPr>
    <w:rPr>
      <w:rFonts w:ascii="Arial" w:hAnsi="Arial"/>
      <w:b/>
      <w:lang w:eastAsia="en-US"/>
    </w:rPr>
  </w:style>
  <w:style w:type="character" w:customStyle="1" w:styleId="Kop1Char">
    <w:name w:val="Kop 1 Char"/>
    <w:basedOn w:val="Standaardalinea-lettertype"/>
    <w:link w:val="Kop1"/>
    <w:rsid w:val="0043264B"/>
    <w:rPr>
      <w:rFonts w:ascii="Arial" w:hAnsi="Arial"/>
      <w:b/>
      <w:lang w:eastAsia="en-US"/>
    </w:rPr>
  </w:style>
  <w:style w:type="character" w:customStyle="1" w:styleId="Kop2Char">
    <w:name w:val="Kop 2 Char"/>
    <w:basedOn w:val="Standaardalinea-lettertype"/>
    <w:link w:val="Kop2"/>
    <w:rsid w:val="0043264B"/>
    <w:rPr>
      <w:rFonts w:ascii="Arial" w:hAnsi="Arial"/>
      <w:b/>
      <w:noProof/>
      <w:lang w:eastAsia="en-US"/>
    </w:rPr>
  </w:style>
  <w:style w:type="character" w:customStyle="1" w:styleId="Kop3Char">
    <w:name w:val="Kop 3 Char"/>
    <w:basedOn w:val="Standaardalinea-lettertype"/>
    <w:link w:val="Kop3"/>
    <w:rsid w:val="0043264B"/>
    <w:rPr>
      <w:rFonts w:ascii="Arial" w:hAnsi="Arial"/>
      <w:b/>
      <w:lang w:eastAsia="en-US"/>
    </w:rPr>
  </w:style>
  <w:style w:type="character" w:customStyle="1" w:styleId="Kop4Char">
    <w:name w:val="Kop 4 Char"/>
    <w:basedOn w:val="Standaardalinea-lettertype"/>
    <w:link w:val="Kop4"/>
    <w:rsid w:val="0043264B"/>
    <w:rPr>
      <w:rFonts w:ascii="Arial" w:hAnsi="Arial"/>
      <w:b/>
      <w:lang w:eastAsia="en-US"/>
    </w:rPr>
  </w:style>
  <w:style w:type="character" w:customStyle="1" w:styleId="Kop5Char">
    <w:name w:val="Kop 5 Char"/>
    <w:basedOn w:val="Standaardalinea-lettertype"/>
    <w:link w:val="Kop5"/>
    <w:rsid w:val="0043264B"/>
    <w:rPr>
      <w:rFonts w:ascii="Arial" w:hAnsi="Arial"/>
      <w:spacing w:val="6"/>
      <w:lang w:eastAsia="en-US"/>
    </w:rPr>
  </w:style>
  <w:style w:type="character" w:customStyle="1" w:styleId="TitelChar">
    <w:name w:val="Titel Char"/>
    <w:basedOn w:val="Standaardalinea-lettertype"/>
    <w:link w:val="Titel"/>
    <w:rsid w:val="0043264B"/>
    <w:rPr>
      <w:rFonts w:ascii="Arial" w:hAnsi="Arial"/>
      <w:kern w:val="28"/>
      <w:sz w:val="40"/>
      <w:lang w:eastAsia="en-US"/>
    </w:rPr>
  </w:style>
  <w:style w:type="character" w:customStyle="1" w:styleId="VoettekstChar">
    <w:name w:val="Voettekst Char"/>
    <w:basedOn w:val="Standaardalinea-lettertype"/>
    <w:link w:val="Voettekst"/>
    <w:rsid w:val="0043264B"/>
    <w:rPr>
      <w:rFonts w:ascii="Arial" w:hAnsi="Arial"/>
      <w:sz w:val="15"/>
      <w:lang w:eastAsia="en-US"/>
    </w:rPr>
  </w:style>
  <w:style w:type="paragraph" w:styleId="Ballontekst">
    <w:name w:val="Balloon Text"/>
    <w:basedOn w:val="Standaard"/>
    <w:link w:val="BallontekstChar"/>
    <w:rsid w:val="0057377A"/>
    <w:rPr>
      <w:rFonts w:ascii="Tahoma" w:hAnsi="Tahoma" w:cs="Tahoma"/>
      <w:sz w:val="16"/>
      <w:szCs w:val="16"/>
    </w:rPr>
  </w:style>
  <w:style w:type="character" w:customStyle="1" w:styleId="BallontekstChar">
    <w:name w:val="Ballontekst Char"/>
    <w:basedOn w:val="Standaardalinea-lettertype"/>
    <w:link w:val="Ballontekst"/>
    <w:rsid w:val="0057377A"/>
    <w:rPr>
      <w:rFonts w:ascii="Tahoma" w:hAnsi="Tahoma" w:cs="Tahoma"/>
      <w:sz w:val="16"/>
      <w:szCs w:val="16"/>
      <w:lang w:eastAsia="en-US"/>
    </w:rPr>
  </w:style>
  <w:style w:type="paragraph" w:styleId="Lijstalinea">
    <w:name w:val="List Paragraph"/>
    <w:basedOn w:val="Standaard"/>
    <w:uiPriority w:val="34"/>
    <w:qFormat/>
    <w:rsid w:val="00F4111D"/>
    <w:pPr>
      <w:ind w:left="720"/>
      <w:contextualSpacing/>
    </w:pPr>
  </w:style>
  <w:style w:type="paragraph" w:customStyle="1" w:styleId="lid">
    <w:name w:val="lid"/>
    <w:basedOn w:val="Standaard"/>
    <w:rsid w:val="006C0DE7"/>
    <w:pPr>
      <w:spacing w:before="100" w:beforeAutospacing="1" w:after="100" w:afterAutospacing="1"/>
    </w:pPr>
    <w:rPr>
      <w:rFonts w:ascii="Times New Roman" w:hAnsi="Times New Roman"/>
      <w:sz w:val="24"/>
      <w:szCs w:val="24"/>
      <w:lang w:eastAsia="nl-NL"/>
    </w:rPr>
  </w:style>
  <w:style w:type="character" w:customStyle="1" w:styleId="lidnr">
    <w:name w:val="lidnr"/>
    <w:basedOn w:val="Standaardalinea-lettertype"/>
    <w:rsid w:val="006C0DE7"/>
  </w:style>
  <w:style w:type="character" w:styleId="Hyperlink">
    <w:name w:val="Hyperlink"/>
    <w:basedOn w:val="Standaardalinea-lettertype"/>
    <w:uiPriority w:val="99"/>
    <w:unhideWhenUsed/>
    <w:rsid w:val="006C0D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ind w:left="56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264B"/>
    <w:rPr>
      <w:rFonts w:ascii="Arial" w:hAnsi="Arial"/>
      <w:lang w:eastAsia="en-US"/>
    </w:rPr>
  </w:style>
  <w:style w:type="paragraph" w:styleId="Kop1">
    <w:name w:val="heading 1"/>
    <w:basedOn w:val="Standaard"/>
    <w:next w:val="Standaard"/>
    <w:link w:val="Kop1Char"/>
    <w:qFormat/>
    <w:rsid w:val="0043264B"/>
    <w:pPr>
      <w:keepNext/>
      <w:numPr>
        <w:numId w:val="20"/>
      </w:numPr>
      <w:tabs>
        <w:tab w:val="left" w:pos="851"/>
      </w:tabs>
      <w:outlineLvl w:val="0"/>
    </w:pPr>
    <w:rPr>
      <w:b/>
    </w:rPr>
  </w:style>
  <w:style w:type="paragraph" w:styleId="Kop2">
    <w:name w:val="heading 2"/>
    <w:basedOn w:val="Standaard"/>
    <w:next w:val="Standaard"/>
    <w:link w:val="Kop2Char"/>
    <w:qFormat/>
    <w:rsid w:val="0043264B"/>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43264B"/>
    <w:pPr>
      <w:keepNext/>
      <w:numPr>
        <w:ilvl w:val="2"/>
        <w:numId w:val="20"/>
      </w:numPr>
      <w:tabs>
        <w:tab w:val="left" w:pos="851"/>
      </w:tabs>
      <w:outlineLvl w:val="2"/>
    </w:pPr>
    <w:rPr>
      <w:b/>
    </w:rPr>
  </w:style>
  <w:style w:type="paragraph" w:styleId="Kop4">
    <w:name w:val="heading 4"/>
    <w:basedOn w:val="Standaard"/>
    <w:next w:val="Standaard"/>
    <w:link w:val="Kop4Char"/>
    <w:qFormat/>
    <w:rsid w:val="0043264B"/>
    <w:pPr>
      <w:keepNext/>
      <w:numPr>
        <w:ilvl w:val="3"/>
        <w:numId w:val="20"/>
      </w:numPr>
      <w:tabs>
        <w:tab w:val="left" w:pos="851"/>
      </w:tabs>
      <w:outlineLvl w:val="3"/>
    </w:pPr>
    <w:rPr>
      <w:b/>
    </w:rPr>
  </w:style>
  <w:style w:type="paragraph" w:styleId="Kop5">
    <w:name w:val="heading 5"/>
    <w:basedOn w:val="Standaard"/>
    <w:next w:val="Standaard"/>
    <w:link w:val="Kop5Char"/>
    <w:qFormat/>
    <w:rsid w:val="0043264B"/>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43264B"/>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43264B"/>
    <w:pPr>
      <w:tabs>
        <w:tab w:val="left" w:pos="851"/>
        <w:tab w:val="right" w:pos="9072"/>
      </w:tabs>
      <w:spacing w:before="280"/>
    </w:pPr>
    <w:rPr>
      <w:b/>
      <w:noProof/>
    </w:rPr>
  </w:style>
  <w:style w:type="paragraph" w:styleId="Inhopg2">
    <w:name w:val="toc 2"/>
    <w:basedOn w:val="Standaard"/>
    <w:next w:val="Standaard"/>
    <w:autoRedefine/>
    <w:semiHidden/>
    <w:rsid w:val="0043264B"/>
    <w:pPr>
      <w:tabs>
        <w:tab w:val="left" w:pos="851"/>
        <w:tab w:val="right" w:leader="dot" w:pos="9072"/>
      </w:tabs>
    </w:pPr>
    <w:rPr>
      <w:noProof/>
    </w:rPr>
  </w:style>
  <w:style w:type="paragraph" w:styleId="Inhopg3">
    <w:name w:val="toc 3"/>
    <w:basedOn w:val="Standaard"/>
    <w:next w:val="Standaard"/>
    <w:autoRedefine/>
    <w:semiHidden/>
    <w:rsid w:val="0043264B"/>
    <w:pPr>
      <w:tabs>
        <w:tab w:val="left" w:pos="851"/>
        <w:tab w:val="right" w:leader="dot" w:pos="9072"/>
      </w:tabs>
    </w:pPr>
    <w:rPr>
      <w:noProof/>
    </w:rPr>
  </w:style>
  <w:style w:type="paragraph" w:styleId="Inhopg4">
    <w:name w:val="toc 4"/>
    <w:basedOn w:val="Standaard"/>
    <w:next w:val="Standaard"/>
    <w:autoRedefine/>
    <w:semiHidden/>
    <w:rsid w:val="0043264B"/>
    <w:pPr>
      <w:tabs>
        <w:tab w:val="left" w:pos="1330"/>
        <w:tab w:val="left" w:pos="2520"/>
        <w:tab w:val="right" w:leader="dot" w:pos="8505"/>
      </w:tabs>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43264B"/>
    <w:pPr>
      <w:numPr>
        <w:numId w:val="21"/>
      </w:numPr>
      <w:tabs>
        <w:tab w:val="left" w:pos="425"/>
      </w:tabs>
    </w:pPr>
  </w:style>
  <w:style w:type="paragraph" w:customStyle="1" w:styleId="opsom2">
    <w:name w:val="opsom2"/>
    <w:basedOn w:val="Standaard"/>
    <w:rsid w:val="0043264B"/>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43264B"/>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43264B"/>
    <w:pPr>
      <w:spacing w:before="120"/>
    </w:pPr>
    <w:rPr>
      <w:i/>
      <w:spacing w:val="6"/>
      <w:sz w:val="18"/>
    </w:rPr>
  </w:style>
  <w:style w:type="character" w:customStyle="1" w:styleId="refkopjes">
    <w:name w:val="refkopjes"/>
    <w:rsid w:val="0043264B"/>
    <w:rPr>
      <w:rFonts w:ascii="Verdana" w:hAnsi="Verdana"/>
      <w:sz w:val="16"/>
    </w:rPr>
  </w:style>
  <w:style w:type="paragraph" w:customStyle="1" w:styleId="Hoofdkop">
    <w:name w:val="Hoofdkop"/>
    <w:basedOn w:val="Standaard"/>
    <w:next w:val="Standaard"/>
    <w:rsid w:val="0043264B"/>
    <w:rPr>
      <w:b/>
      <w:caps/>
    </w:rPr>
  </w:style>
  <w:style w:type="paragraph" w:customStyle="1" w:styleId="Alineakop">
    <w:name w:val="Alineakop"/>
    <w:basedOn w:val="Standaard"/>
    <w:next w:val="Standaard"/>
    <w:rsid w:val="0043264B"/>
    <w:rPr>
      <w:b/>
    </w:rPr>
  </w:style>
  <w:style w:type="paragraph" w:customStyle="1" w:styleId="Subalineakop">
    <w:name w:val="Subalineakop"/>
    <w:basedOn w:val="Standaard"/>
    <w:next w:val="Standaard"/>
    <w:rsid w:val="0043264B"/>
    <w:rPr>
      <w:i/>
    </w:rPr>
  </w:style>
  <w:style w:type="paragraph" w:customStyle="1" w:styleId="formuliernaam">
    <w:name w:val="formuliernaam"/>
    <w:basedOn w:val="Standaard"/>
    <w:next w:val="Standaard"/>
    <w:rsid w:val="0043264B"/>
    <w:rPr>
      <w:sz w:val="40"/>
    </w:rPr>
  </w:style>
  <w:style w:type="paragraph" w:customStyle="1" w:styleId="refkop">
    <w:name w:val="refkop"/>
    <w:basedOn w:val="Standaard"/>
    <w:rsid w:val="0043264B"/>
    <w:rPr>
      <w:rFonts w:ascii="Arial Narrow" w:hAnsi="Arial Narrow"/>
      <w:sz w:val="18"/>
    </w:rPr>
  </w:style>
  <w:style w:type="paragraph" w:styleId="Titel">
    <w:name w:val="Title"/>
    <w:basedOn w:val="Standaard"/>
    <w:link w:val="TitelChar"/>
    <w:qFormat/>
    <w:rsid w:val="0043264B"/>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43264B"/>
    <w:pPr>
      <w:spacing w:line="280" w:lineRule="atLeast"/>
    </w:pPr>
    <w:rPr>
      <w:rFonts w:ascii="Arial" w:hAnsi="Arial"/>
      <w:b/>
      <w:lang w:eastAsia="en-US"/>
    </w:rPr>
  </w:style>
  <w:style w:type="character" w:customStyle="1" w:styleId="Kop1Char">
    <w:name w:val="Kop 1 Char"/>
    <w:basedOn w:val="Standaardalinea-lettertype"/>
    <w:link w:val="Kop1"/>
    <w:rsid w:val="0043264B"/>
    <w:rPr>
      <w:rFonts w:ascii="Arial" w:hAnsi="Arial"/>
      <w:b/>
      <w:lang w:eastAsia="en-US"/>
    </w:rPr>
  </w:style>
  <w:style w:type="character" w:customStyle="1" w:styleId="Kop2Char">
    <w:name w:val="Kop 2 Char"/>
    <w:basedOn w:val="Standaardalinea-lettertype"/>
    <w:link w:val="Kop2"/>
    <w:rsid w:val="0043264B"/>
    <w:rPr>
      <w:rFonts w:ascii="Arial" w:hAnsi="Arial"/>
      <w:b/>
      <w:noProof/>
      <w:lang w:eastAsia="en-US"/>
    </w:rPr>
  </w:style>
  <w:style w:type="character" w:customStyle="1" w:styleId="Kop3Char">
    <w:name w:val="Kop 3 Char"/>
    <w:basedOn w:val="Standaardalinea-lettertype"/>
    <w:link w:val="Kop3"/>
    <w:rsid w:val="0043264B"/>
    <w:rPr>
      <w:rFonts w:ascii="Arial" w:hAnsi="Arial"/>
      <w:b/>
      <w:lang w:eastAsia="en-US"/>
    </w:rPr>
  </w:style>
  <w:style w:type="character" w:customStyle="1" w:styleId="Kop4Char">
    <w:name w:val="Kop 4 Char"/>
    <w:basedOn w:val="Standaardalinea-lettertype"/>
    <w:link w:val="Kop4"/>
    <w:rsid w:val="0043264B"/>
    <w:rPr>
      <w:rFonts w:ascii="Arial" w:hAnsi="Arial"/>
      <w:b/>
      <w:lang w:eastAsia="en-US"/>
    </w:rPr>
  </w:style>
  <w:style w:type="character" w:customStyle="1" w:styleId="Kop5Char">
    <w:name w:val="Kop 5 Char"/>
    <w:basedOn w:val="Standaardalinea-lettertype"/>
    <w:link w:val="Kop5"/>
    <w:rsid w:val="0043264B"/>
    <w:rPr>
      <w:rFonts w:ascii="Arial" w:hAnsi="Arial"/>
      <w:spacing w:val="6"/>
      <w:lang w:eastAsia="en-US"/>
    </w:rPr>
  </w:style>
  <w:style w:type="character" w:customStyle="1" w:styleId="TitelChar">
    <w:name w:val="Titel Char"/>
    <w:basedOn w:val="Standaardalinea-lettertype"/>
    <w:link w:val="Titel"/>
    <w:rsid w:val="0043264B"/>
    <w:rPr>
      <w:rFonts w:ascii="Arial" w:hAnsi="Arial"/>
      <w:kern w:val="28"/>
      <w:sz w:val="40"/>
      <w:lang w:eastAsia="en-US"/>
    </w:rPr>
  </w:style>
  <w:style w:type="character" w:customStyle="1" w:styleId="VoettekstChar">
    <w:name w:val="Voettekst Char"/>
    <w:basedOn w:val="Standaardalinea-lettertype"/>
    <w:link w:val="Voettekst"/>
    <w:rsid w:val="0043264B"/>
    <w:rPr>
      <w:rFonts w:ascii="Arial" w:hAnsi="Arial"/>
      <w:sz w:val="15"/>
      <w:lang w:eastAsia="en-US"/>
    </w:rPr>
  </w:style>
  <w:style w:type="paragraph" w:styleId="Ballontekst">
    <w:name w:val="Balloon Text"/>
    <w:basedOn w:val="Standaard"/>
    <w:link w:val="BallontekstChar"/>
    <w:rsid w:val="0057377A"/>
    <w:rPr>
      <w:rFonts w:ascii="Tahoma" w:hAnsi="Tahoma" w:cs="Tahoma"/>
      <w:sz w:val="16"/>
      <w:szCs w:val="16"/>
    </w:rPr>
  </w:style>
  <w:style w:type="character" w:customStyle="1" w:styleId="BallontekstChar">
    <w:name w:val="Ballontekst Char"/>
    <w:basedOn w:val="Standaardalinea-lettertype"/>
    <w:link w:val="Ballontekst"/>
    <w:rsid w:val="0057377A"/>
    <w:rPr>
      <w:rFonts w:ascii="Tahoma" w:hAnsi="Tahoma" w:cs="Tahoma"/>
      <w:sz w:val="16"/>
      <w:szCs w:val="16"/>
      <w:lang w:eastAsia="en-US"/>
    </w:rPr>
  </w:style>
  <w:style w:type="paragraph" w:styleId="Lijstalinea">
    <w:name w:val="List Paragraph"/>
    <w:basedOn w:val="Standaard"/>
    <w:uiPriority w:val="34"/>
    <w:qFormat/>
    <w:rsid w:val="00F4111D"/>
    <w:pPr>
      <w:ind w:left="720"/>
      <w:contextualSpacing/>
    </w:pPr>
  </w:style>
  <w:style w:type="paragraph" w:customStyle="1" w:styleId="lid">
    <w:name w:val="lid"/>
    <w:basedOn w:val="Standaard"/>
    <w:rsid w:val="006C0DE7"/>
    <w:pPr>
      <w:spacing w:before="100" w:beforeAutospacing="1" w:after="100" w:afterAutospacing="1"/>
    </w:pPr>
    <w:rPr>
      <w:rFonts w:ascii="Times New Roman" w:hAnsi="Times New Roman"/>
      <w:sz w:val="24"/>
      <w:szCs w:val="24"/>
      <w:lang w:eastAsia="nl-NL"/>
    </w:rPr>
  </w:style>
  <w:style w:type="character" w:customStyle="1" w:styleId="lidnr">
    <w:name w:val="lidnr"/>
    <w:basedOn w:val="Standaardalinea-lettertype"/>
    <w:rsid w:val="006C0DE7"/>
  </w:style>
  <w:style w:type="character" w:styleId="Hyperlink">
    <w:name w:val="Hyperlink"/>
    <w:basedOn w:val="Standaardalinea-lettertype"/>
    <w:uiPriority w:val="99"/>
    <w:unhideWhenUsed/>
    <w:rsid w:val="006C0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20041">
      <w:bodyDiv w:val="1"/>
      <w:marLeft w:val="0"/>
      <w:marRight w:val="0"/>
      <w:marTop w:val="0"/>
      <w:marBottom w:val="0"/>
      <w:divBdr>
        <w:top w:val="none" w:sz="0" w:space="0" w:color="auto"/>
        <w:left w:val="none" w:sz="0" w:space="0" w:color="auto"/>
        <w:bottom w:val="none" w:sz="0" w:space="0" w:color="auto"/>
        <w:right w:val="none" w:sz="0" w:space="0" w:color="auto"/>
      </w:divBdr>
      <w:divsChild>
        <w:div w:id="2119253446">
          <w:marLeft w:val="0"/>
          <w:marRight w:val="0"/>
          <w:marTop w:val="0"/>
          <w:marBottom w:val="0"/>
          <w:divBdr>
            <w:top w:val="none" w:sz="0" w:space="0" w:color="auto"/>
            <w:left w:val="none" w:sz="0" w:space="0" w:color="auto"/>
            <w:bottom w:val="none" w:sz="0" w:space="0" w:color="auto"/>
            <w:right w:val="none" w:sz="0" w:space="0" w:color="auto"/>
          </w:divBdr>
          <w:divsChild>
            <w:div w:id="145587005">
              <w:marLeft w:val="0"/>
              <w:marRight w:val="0"/>
              <w:marTop w:val="0"/>
              <w:marBottom w:val="0"/>
              <w:divBdr>
                <w:top w:val="none" w:sz="0" w:space="0" w:color="auto"/>
                <w:left w:val="none" w:sz="0" w:space="0" w:color="auto"/>
                <w:bottom w:val="none" w:sz="0" w:space="0" w:color="auto"/>
                <w:right w:val="none" w:sz="0" w:space="0" w:color="auto"/>
              </w:divBdr>
              <w:divsChild>
                <w:div w:id="1357578347">
                  <w:marLeft w:val="0"/>
                  <w:marRight w:val="0"/>
                  <w:marTop w:val="0"/>
                  <w:marBottom w:val="0"/>
                  <w:divBdr>
                    <w:top w:val="none" w:sz="0" w:space="0" w:color="auto"/>
                    <w:left w:val="none" w:sz="0" w:space="0" w:color="auto"/>
                    <w:bottom w:val="none" w:sz="0" w:space="0" w:color="auto"/>
                    <w:right w:val="none" w:sz="0" w:space="0" w:color="auto"/>
                  </w:divBdr>
                  <w:divsChild>
                    <w:div w:id="2030986159">
                      <w:marLeft w:val="0"/>
                      <w:marRight w:val="0"/>
                      <w:marTop w:val="0"/>
                      <w:marBottom w:val="0"/>
                      <w:divBdr>
                        <w:top w:val="none" w:sz="0" w:space="0" w:color="auto"/>
                        <w:left w:val="none" w:sz="0" w:space="0" w:color="auto"/>
                        <w:bottom w:val="none" w:sz="0" w:space="0" w:color="auto"/>
                        <w:right w:val="none" w:sz="0" w:space="0" w:color="auto"/>
                      </w:divBdr>
                      <w:divsChild>
                        <w:div w:id="1921989019">
                          <w:marLeft w:val="0"/>
                          <w:marRight w:val="0"/>
                          <w:marTop w:val="0"/>
                          <w:marBottom w:val="0"/>
                          <w:divBdr>
                            <w:top w:val="none" w:sz="0" w:space="0" w:color="auto"/>
                            <w:left w:val="none" w:sz="0" w:space="0" w:color="auto"/>
                            <w:bottom w:val="none" w:sz="0" w:space="0" w:color="auto"/>
                            <w:right w:val="none" w:sz="0" w:space="0" w:color="auto"/>
                          </w:divBdr>
                          <w:divsChild>
                            <w:div w:id="9985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tten.overheid.nl/BWBR0002471/HoofdstukII/Artikel9/geldigheidsdatum_21-10-2015" TargetMode="External"/><Relationship Id="rId18" Type="http://schemas.openxmlformats.org/officeDocument/2006/relationships/hyperlink" Target="http://wetten.overheid.nl/BWBR0002471/HoofdstukV/Afdeling1/Artikel31/geldigheidsdatum_21-10-2015" TargetMode="External"/><Relationship Id="rId26" Type="http://schemas.openxmlformats.org/officeDocument/2006/relationships/hyperlink" Target="http://wetten.overheid.nl/BWBR0004939/geldigheidsdatum_01-07-2015" TargetMode="External"/><Relationship Id="rId39" Type="http://schemas.openxmlformats.org/officeDocument/2006/relationships/hyperlink" Target="http://wetten.overheid.nl/BWBR0011353/Hoofdstuk3/Afdeling34/Paragraaf341/Artikel391/geldigheidsdatum_23-11-2015" TargetMode="External"/><Relationship Id="rId3" Type="http://schemas.openxmlformats.org/officeDocument/2006/relationships/styles" Target="styles.xml"/><Relationship Id="rId21" Type="http://schemas.openxmlformats.org/officeDocument/2006/relationships/hyperlink" Target="http://wetten.overheid.nl/BWBR0002471/HoofdstukII/Artikel9/geldigheidsdatum_01-07-2015" TargetMode="External"/><Relationship Id="rId34" Type="http://schemas.openxmlformats.org/officeDocument/2006/relationships/hyperlink" Target="http://wetten.overheid.nl/BWBR0002471/HoofdstukV/Afdeling1/Artikel31/geldigheidsdatum_21-10-201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etten.overheid.nl/BWBR0002471/HoofdstukV/Afdeling1/Artikel31/geldigheidsdatum_01-07-2015" TargetMode="External"/><Relationship Id="rId17" Type="http://schemas.openxmlformats.org/officeDocument/2006/relationships/hyperlink" Target="http://wetten.overheid.nl/BWBR0002471/HoofdstukII/Artikel9/geldigheidsdatum_21-10-2015" TargetMode="External"/><Relationship Id="rId25" Type="http://schemas.openxmlformats.org/officeDocument/2006/relationships/hyperlink" Target="http://wetten.overheid.nl/BWBR0002471/HoofdstukV/Afdeling1/Artikel31/geldigheidsdatum_01-07-2015" TargetMode="External"/><Relationship Id="rId33" Type="http://schemas.openxmlformats.org/officeDocument/2006/relationships/hyperlink" Target="http://wetten.overheid.nl/BWBR0002471/HoofdstukII/Artikel9/geldigheidsdatum_21-10-2015" TargetMode="External"/><Relationship Id="rId38" Type="http://schemas.openxmlformats.org/officeDocument/2006/relationships/hyperlink" Target="http://wetten.overheid.nl/BWBR0011353/Hoofdstuk3/Afdeling32/Paragraaf322/Artikel38/geldigheidsdatum_23-11-2015" TargetMode="External"/><Relationship Id="rId2" Type="http://schemas.openxmlformats.org/officeDocument/2006/relationships/numbering" Target="numbering.xml"/><Relationship Id="rId16" Type="http://schemas.openxmlformats.org/officeDocument/2006/relationships/hyperlink" Target="http://wetten.overheid.nl/BWBR0002471/HoofdstukV/Afdeling1/Artikel31/geldigheidsdatum_21-10-2015" TargetMode="External"/><Relationship Id="rId20" Type="http://schemas.openxmlformats.org/officeDocument/2006/relationships/hyperlink" Target="http://wetten.overheid.nl/BWBR0002471/HoofdstukV/Afdeling1/Artikel31/geldigheidsdatum_21-10-2015" TargetMode="External"/><Relationship Id="rId29" Type="http://schemas.openxmlformats.org/officeDocument/2006/relationships/hyperlink" Target="http://wetten.overheid.nl/BWBR0004939/geldigheidsdatum_21-10-20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tten.overheid.nl/BWBR0002471/HoofdstukII/Artikel9/geldigheidsdatum_01-07-2015" TargetMode="External"/><Relationship Id="rId24" Type="http://schemas.openxmlformats.org/officeDocument/2006/relationships/hyperlink" Target="http://wetten.overheid.nl/BWBR0002471/HoofdstukII/Artikel9/geldigheidsdatum_01-07-2015" TargetMode="External"/><Relationship Id="rId32" Type="http://schemas.openxmlformats.org/officeDocument/2006/relationships/hyperlink" Target="http://wetten.overheid.nl/BWBR0004939/geldigheidsdatum_21-10-2015" TargetMode="External"/><Relationship Id="rId37" Type="http://schemas.openxmlformats.org/officeDocument/2006/relationships/hyperlink" Target="http://wetten.overheid.nl/BWBR0002471/HoofdstukV/Afdeling1/Artikel31/geldigheidsdatum_21-10-2015" TargetMode="External"/><Relationship Id="rId40" Type="http://schemas.openxmlformats.org/officeDocument/2006/relationships/hyperlink" Target="http://wetten.overheid.nl/BWBR0011353/Hoofdstuk3/Afdeling34/Paragraaf341/Artikel392/geldigheidsdatum_23-11-2015" TargetMode="External"/><Relationship Id="rId5" Type="http://schemas.openxmlformats.org/officeDocument/2006/relationships/settings" Target="settings.xml"/><Relationship Id="rId15" Type="http://schemas.openxmlformats.org/officeDocument/2006/relationships/hyperlink" Target="http://wetten.overheid.nl/BWBR0002471/HoofdstukII/Artikel9/geldigheidsdatum_21-10-2015" TargetMode="External"/><Relationship Id="rId23" Type="http://schemas.openxmlformats.org/officeDocument/2006/relationships/hyperlink" Target="http://wetten.overheid.nl/BWBR0004939/geldigheidsdatum_01-07-2015" TargetMode="External"/><Relationship Id="rId28" Type="http://schemas.openxmlformats.org/officeDocument/2006/relationships/hyperlink" Target="http://wetten.overheid.nl/BWBR0002471/HoofdstukV/Afdeling1/Artikel31/geldigheidsdatum_21-10-2015" TargetMode="External"/><Relationship Id="rId36" Type="http://schemas.openxmlformats.org/officeDocument/2006/relationships/hyperlink" Target="http://wetten.overheid.nl/BWBR0002471/HoofdstukII/Artikel9/geldigheidsdatum_21-10-2015" TargetMode="External"/><Relationship Id="rId10" Type="http://schemas.openxmlformats.org/officeDocument/2006/relationships/hyperlink" Target="http://wetten.overheid.nl/BWBR0002471/HoofdstukV/Afdeling1/Artikel31/geldigheidsdatum_01-07-2015" TargetMode="External"/><Relationship Id="rId19" Type="http://schemas.openxmlformats.org/officeDocument/2006/relationships/hyperlink" Target="http://wetten.overheid.nl/BWBR0002471/HoofdstukII/Artikel9/geldigheidsdatum_21-10-2015" TargetMode="External"/><Relationship Id="rId31" Type="http://schemas.openxmlformats.org/officeDocument/2006/relationships/hyperlink" Target="http://wetten.overheid.nl/BWBR0002471/HoofdstukV/Afdeling1/Artikel31/geldigheidsdatum_21-10-2015" TargetMode="External"/><Relationship Id="rId4" Type="http://schemas.microsoft.com/office/2007/relationships/stylesWithEffects" Target="stylesWithEffects.xml"/><Relationship Id="rId9" Type="http://schemas.openxmlformats.org/officeDocument/2006/relationships/hyperlink" Target="http://wetten.overheid.nl/BWBR0002471/HoofdstukII/Artikel9/geldigheidsdatum_01-07-2015" TargetMode="External"/><Relationship Id="rId14" Type="http://schemas.openxmlformats.org/officeDocument/2006/relationships/hyperlink" Target="http://wetten.overheid.nl/BWBR0002471/HoofdstukV/Afdeling1/Artikel31/geldigheidsdatum_21-10-2015" TargetMode="External"/><Relationship Id="rId22" Type="http://schemas.openxmlformats.org/officeDocument/2006/relationships/hyperlink" Target="http://wetten.overheid.nl/BWBR0002471/HoofdstukV/Afdeling1/Artikel31/geldigheidsdatum_01-07-2015" TargetMode="External"/><Relationship Id="rId27" Type="http://schemas.openxmlformats.org/officeDocument/2006/relationships/hyperlink" Target="http://wetten.overheid.nl/BWBR0002471/HoofdstukII/Artikel9/geldigheidsdatum_21-10-2015" TargetMode="External"/><Relationship Id="rId30" Type="http://schemas.openxmlformats.org/officeDocument/2006/relationships/hyperlink" Target="http://wetten.overheid.nl/BWBR0002471/HoofdstukII/Artikel9/geldigheidsdatum_21-10-2015" TargetMode="External"/><Relationship Id="rId35" Type="http://schemas.openxmlformats.org/officeDocument/2006/relationships/hyperlink" Target="http://wetten.overheid.nl/BWBR0004939/geldigheidsdatum_21-10-201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6047-4123-4CDA-86E2-3DBBEE49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454F1362</Template>
  <TotalTime>28</TotalTime>
  <Pages>12</Pages>
  <Words>3327</Words>
  <Characters>22566</Characters>
  <Application>Microsoft Office Word</Application>
  <DocSecurity>0</DocSecurity>
  <Lines>188</Lines>
  <Paragraphs>51</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Duiveman, Rick</dc:creator>
  <cp:lastModifiedBy>Duiveman, Rick</cp:lastModifiedBy>
  <cp:revision>6</cp:revision>
  <cp:lastPrinted>2015-11-25T13:29:00Z</cp:lastPrinted>
  <dcterms:created xsi:type="dcterms:W3CDTF">2015-11-26T12:43:00Z</dcterms:created>
  <dcterms:modified xsi:type="dcterms:W3CDTF">2016-01-20T08:24:00Z</dcterms:modified>
</cp:coreProperties>
</file>